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298BFEE9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4B212E">
        <w:rPr>
          <w:rFonts w:hAnsi="ＭＳ ゴシック" w:hint="eastAsia"/>
          <w:sz w:val="22"/>
          <w:szCs w:val="22"/>
        </w:rPr>
        <w:t>、第６条、第９条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2755F8E5" w14:textId="77777777" w:rsidR="000C62A3" w:rsidRDefault="0094022C" w:rsidP="005A6D03">
      <w:pPr>
        <w:jc w:val="center"/>
        <w:rPr>
          <w:rFonts w:hAnsi="ＭＳ ゴシック"/>
          <w:color w:val="EE0000"/>
          <w:szCs w:val="22"/>
        </w:rPr>
      </w:pPr>
      <w:r w:rsidRPr="0094022C">
        <w:rPr>
          <w:rFonts w:hAnsi="ＭＳ ゴシック" w:hint="eastAsia"/>
          <w:szCs w:val="22"/>
        </w:rPr>
        <w:t>くまもと県南フードバレー農産物高付加価値化緊急支援事業</w:t>
      </w:r>
      <w:r w:rsidR="004C4A21" w:rsidRPr="00E6127E">
        <w:rPr>
          <w:rFonts w:hAnsi="ＭＳ ゴシック" w:hint="eastAsia"/>
          <w:szCs w:val="22"/>
        </w:rPr>
        <w:t>費</w:t>
      </w:r>
    </w:p>
    <w:p w14:paraId="1C4CF730" w14:textId="3E24DD99" w:rsidR="00D62EED" w:rsidRPr="00990439" w:rsidRDefault="0094022C" w:rsidP="005A6D03">
      <w:pPr>
        <w:jc w:val="center"/>
        <w:rPr>
          <w:rFonts w:hAnsi="ＭＳ ゴシック"/>
          <w:szCs w:val="22"/>
        </w:rPr>
      </w:pPr>
      <w:r w:rsidRPr="0094022C">
        <w:rPr>
          <w:rFonts w:hAnsi="ＭＳ ゴシック" w:hint="eastAsia"/>
          <w:szCs w:val="22"/>
        </w:rPr>
        <w:t>（販路拡大支援事業）</w:t>
      </w:r>
      <w:r w:rsidR="00535A7E" w:rsidRPr="00990439">
        <w:rPr>
          <w:rFonts w:hAnsi="ＭＳ ゴシック" w:hint="eastAsia"/>
          <w:szCs w:val="22"/>
        </w:rPr>
        <w:t>補助金</w:t>
      </w:r>
      <w:r>
        <w:rPr>
          <w:rFonts w:hAnsi="ＭＳ ゴシック" w:hint="eastAsia"/>
          <w:szCs w:val="22"/>
        </w:rPr>
        <w:t xml:space="preserve">　</w:t>
      </w:r>
      <w:r w:rsidR="004A4A37"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="004A4A37"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="004A4A37"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460D09A" w14:textId="77777777" w:rsidTr="00483146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483146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483146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483146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483146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483146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483146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B5DE4E" w14:textId="77777777" w:rsidTr="00483146">
        <w:trPr>
          <w:trHeight w:val="737"/>
        </w:trPr>
        <w:tc>
          <w:tcPr>
            <w:tcW w:w="2439" w:type="dxa"/>
          </w:tcPr>
          <w:p w14:paraId="435BA9F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2E957E1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38132C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52906D1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44DD0E6" w14:textId="77777777" w:rsidTr="00483146">
        <w:trPr>
          <w:trHeight w:val="737"/>
        </w:trPr>
        <w:tc>
          <w:tcPr>
            <w:tcW w:w="2439" w:type="dxa"/>
          </w:tcPr>
          <w:p w14:paraId="211E0CB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8DB5D3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3292F2E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4A7E249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3E08C5EE" w14:textId="77777777" w:rsidTr="00483146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483146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483146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483146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483146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483146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483146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63A38E7" w14:textId="77777777" w:rsidTr="00483146">
        <w:trPr>
          <w:trHeight w:val="737"/>
        </w:trPr>
        <w:tc>
          <w:tcPr>
            <w:tcW w:w="2439" w:type="dxa"/>
          </w:tcPr>
          <w:p w14:paraId="1095D7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F6C71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513" w:type="dxa"/>
          </w:tcPr>
          <w:p w14:paraId="5E3E9C0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2F543E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5ADB8B9D" w14:textId="77777777" w:rsidTr="00483146">
        <w:trPr>
          <w:trHeight w:val="737"/>
        </w:trPr>
        <w:tc>
          <w:tcPr>
            <w:tcW w:w="2439" w:type="dxa"/>
          </w:tcPr>
          <w:p w14:paraId="72A5BCC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B48D7D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513" w:type="dxa"/>
          </w:tcPr>
          <w:p w14:paraId="148E3F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303776F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387F47B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1BAE27D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798F73A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F55C2B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681CA60C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68869AE2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3BEAC9D2" w14:textId="77777777" w:rsidTr="0030442C">
        <w:trPr>
          <w:trHeight w:val="2432"/>
        </w:trPr>
        <w:tc>
          <w:tcPr>
            <w:tcW w:w="8923" w:type="dxa"/>
          </w:tcPr>
          <w:p w14:paraId="0EF0B0FD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42C28811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394D485E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64DE1823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2B295A1E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53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333AFF4D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960FBF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8AE5DF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4587C1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9E5023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174FBE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F06E5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E3E79C9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7DD2F2CD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20B99A0F" w14:textId="7E3934BC" w:rsidR="00CC2DC9" w:rsidRPr="00EB0CB8" w:rsidRDefault="00EB0CB8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①</w:t>
            </w:r>
            <w:r w:rsidR="00B1426B">
              <w:rPr>
                <w:rFonts w:hAnsi="ＭＳ ゴシック" w:hint="eastAsia"/>
                <w:color w:val="EE0000"/>
                <w:sz w:val="22"/>
                <w:szCs w:val="22"/>
              </w:rPr>
              <w:t>熊本都市圏での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大規模PRイベント開催等</w:t>
            </w:r>
          </w:p>
          <w:p w14:paraId="0B580765" w14:textId="4DC9C4B8" w:rsidR="00345F44" w:rsidRPr="00EB0CB8" w:rsidRDefault="00EB0CB8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②</w:t>
            </w:r>
            <w:r w:rsidR="00662AFD"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大阪都市圏及び福岡都市圏で実施される商談会等への出展支援</w:t>
            </w:r>
          </w:p>
          <w:p w14:paraId="4B206E47" w14:textId="160C4D89" w:rsidR="00345F44" w:rsidRPr="00EB0CB8" w:rsidRDefault="00EB0CB8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③</w:t>
            </w:r>
            <w:r w:rsidR="00662AFD"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におけるイベントへの出展等</w:t>
            </w:r>
          </w:p>
          <w:p w14:paraId="363389A9" w14:textId="6F28D613" w:rsidR="00CC2DC9" w:rsidRPr="00EB0CB8" w:rsidRDefault="00EB0CB8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④新商品開発のための高校との連携</w:t>
            </w:r>
          </w:p>
          <w:p w14:paraId="7234F980" w14:textId="1EA533EE" w:rsidR="00CC2DC9" w:rsidRPr="00EB453F" w:rsidRDefault="00EB453F" w:rsidP="00D62EE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453F">
              <w:rPr>
                <w:rFonts w:hAnsi="ＭＳ ゴシック" w:hint="eastAsia"/>
                <w:color w:val="EE0000"/>
                <w:sz w:val="22"/>
                <w:szCs w:val="22"/>
              </w:rPr>
              <w:t>⑤</w:t>
            </w:r>
            <w:r w:rsidR="006F2B8D" w:rsidRPr="006F2B8D">
              <w:rPr>
                <w:rFonts w:hAnsi="ＭＳ ゴシック" w:hint="eastAsia"/>
                <w:color w:val="EE0000"/>
                <w:sz w:val="22"/>
                <w:szCs w:val="22"/>
              </w:rPr>
              <w:t>その他、販路開拓、消費喚起を目的とした取組み</w:t>
            </w:r>
          </w:p>
          <w:p w14:paraId="75548CE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7AF297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5D61A63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1BF1A3D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B5E5A9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DC566A9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003026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43D19B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FCD232B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BCAE5C3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1DD4C1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（３）実施体制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6640B196" w14:textId="77777777" w:rsidTr="00B41110">
        <w:trPr>
          <w:trHeight w:val="1969"/>
        </w:trPr>
        <w:tc>
          <w:tcPr>
            <w:tcW w:w="8923" w:type="dxa"/>
          </w:tcPr>
          <w:p w14:paraId="59FBFA5A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2C034C0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AE9A6C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0B0E21C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D576A" w:rsidRPr="00B41110" w14:paraId="73AD4288" w14:textId="77777777" w:rsidTr="00C87314">
        <w:trPr>
          <w:trHeight w:val="2554"/>
        </w:trPr>
        <w:tc>
          <w:tcPr>
            <w:tcW w:w="8923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09F7A208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197C213F" w14:textId="0B1335CD" w:rsidR="00D4531F" w:rsidRPr="00EB0CB8" w:rsidRDefault="00D4531F" w:rsidP="00D4531F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①</w:t>
            </w:r>
            <w:r w:rsidR="00B1426B">
              <w:rPr>
                <w:rFonts w:hAnsi="ＭＳ ゴシック" w:hint="eastAsia"/>
                <w:color w:val="EE0000"/>
                <w:sz w:val="22"/>
                <w:szCs w:val="22"/>
              </w:rPr>
              <w:t>熊本都市圏での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大規模PRイベント開催等</w:t>
            </w:r>
          </w:p>
          <w:p w14:paraId="7BA4A746" w14:textId="77777777" w:rsidR="00662AFD" w:rsidRPr="00EB0CB8" w:rsidRDefault="00662AFD" w:rsidP="00662AF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②</w:t>
            </w:r>
            <w:r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大阪都市圏及び福岡都市圏で実施される商談会等への出展支援</w:t>
            </w:r>
          </w:p>
          <w:p w14:paraId="76B22063" w14:textId="77777777" w:rsidR="00662AFD" w:rsidRPr="00EB0CB8" w:rsidRDefault="00662AFD" w:rsidP="00662AFD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③</w:t>
            </w:r>
            <w:r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におけるイベントへの出展等</w:t>
            </w:r>
          </w:p>
          <w:p w14:paraId="78140750" w14:textId="0CA99B74" w:rsidR="00D4531F" w:rsidRPr="00EB0CB8" w:rsidRDefault="00D4531F" w:rsidP="00D4531F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④新商品開発のための高校との連携</w:t>
            </w:r>
          </w:p>
          <w:p w14:paraId="7C0FD0DD" w14:textId="15474E1C" w:rsidR="00CC2DC9" w:rsidRPr="00EB453F" w:rsidRDefault="00EB453F" w:rsidP="00CC2DC9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453F">
              <w:rPr>
                <w:rFonts w:hAnsi="ＭＳ ゴシック" w:hint="eastAsia"/>
                <w:color w:val="EE0000"/>
                <w:sz w:val="22"/>
                <w:szCs w:val="22"/>
              </w:rPr>
              <w:t>⑤</w:t>
            </w:r>
            <w:r w:rsidR="006F2B8D" w:rsidRPr="006F2B8D">
              <w:rPr>
                <w:rFonts w:hAnsi="ＭＳ ゴシック" w:hint="eastAsia"/>
                <w:color w:val="EE0000"/>
                <w:sz w:val="22"/>
                <w:szCs w:val="22"/>
              </w:rPr>
              <w:t>その他、販路開拓、消費喚起を目的とした取組み</w:t>
            </w:r>
          </w:p>
          <w:p w14:paraId="05CCA4D3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6DBF3EB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047ED9DC" w14:textId="77777777" w:rsidTr="005D0830">
        <w:trPr>
          <w:trHeight w:val="2122"/>
        </w:trPr>
        <w:tc>
          <w:tcPr>
            <w:tcW w:w="8923" w:type="dxa"/>
          </w:tcPr>
          <w:p w14:paraId="62C846B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84D55C3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09DFE2AC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1ABD020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75C08B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5755ABA0" w14:textId="0CA5FB96" w:rsidR="00EB0CB8" w:rsidRDefault="002121D8" w:rsidP="00EB0CB8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EB0CB8" w:rsidRPr="009D47D5">
              <w:rPr>
                <w:rFonts w:hAnsi="ＭＳ ゴシック" w:cs="ＭＳ 明朝" w:hint="eastAsia"/>
                <w:color w:val="EE0000"/>
                <w:sz w:val="22"/>
                <w:szCs w:val="22"/>
              </w:rPr>
              <w:t>以下の項目について、例を参考にそれぞれ具体的な効果を記載してください。</w:t>
            </w:r>
          </w:p>
          <w:p w14:paraId="4E2CE94D" w14:textId="7B03AB4C" w:rsidR="00EB0CB8" w:rsidRPr="00EB0CB8" w:rsidRDefault="00EB0CB8" w:rsidP="00EB0CB8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①</w:t>
            </w:r>
            <w:r w:rsidR="00B1426B">
              <w:rPr>
                <w:rFonts w:hAnsi="ＭＳ ゴシック" w:hint="eastAsia"/>
                <w:color w:val="EE0000"/>
                <w:sz w:val="22"/>
                <w:szCs w:val="22"/>
              </w:rPr>
              <w:t>熊本都市圏での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大規模PRイベント開催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：イベント入場者数、売上額</w:t>
            </w:r>
          </w:p>
          <w:p w14:paraId="2BFF0F1B" w14:textId="79C1BFEA" w:rsidR="00EB0CB8" w:rsidRPr="00EB0CB8" w:rsidRDefault="00EB0CB8" w:rsidP="00EB0CB8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②</w:t>
            </w:r>
            <w:r w:rsidR="00662AFD"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で実施される商談会等への出展支援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：商談成約額</w:t>
            </w:r>
          </w:p>
          <w:p w14:paraId="72F35A5E" w14:textId="54AF6DC7" w:rsidR="00EB0CB8" w:rsidRPr="00EB0CB8" w:rsidRDefault="00EB0CB8" w:rsidP="00EB0CB8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③</w:t>
            </w:r>
            <w:r w:rsidR="00662AFD" w:rsidRPr="00662AFD">
              <w:rPr>
                <w:rFonts w:hAnsi="ＭＳ ゴシック" w:hint="eastAsia"/>
                <w:color w:val="EE0000"/>
                <w:sz w:val="22"/>
                <w:szCs w:val="22"/>
              </w:rPr>
              <w:t>大阪都市圏及び福岡都市圏</w:t>
            </w: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におけるイベントへの出展等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：売上額</w:t>
            </w:r>
          </w:p>
          <w:p w14:paraId="5968968F" w14:textId="61BD710D" w:rsidR="003D683C" w:rsidRPr="00EB0CB8" w:rsidRDefault="00EB0CB8" w:rsidP="005D0830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0CB8">
              <w:rPr>
                <w:rFonts w:hAnsi="ＭＳ ゴシック" w:hint="eastAsia"/>
                <w:color w:val="EE0000"/>
                <w:sz w:val="22"/>
                <w:szCs w:val="22"/>
              </w:rPr>
              <w:t>④新商品開発のための高校との連携</w:t>
            </w:r>
            <w:r>
              <w:rPr>
                <w:rFonts w:hAnsi="ＭＳ ゴシック" w:hint="eastAsia"/>
                <w:color w:val="EE0000"/>
                <w:sz w:val="22"/>
                <w:szCs w:val="22"/>
              </w:rPr>
              <w:t>：開発商品数</w:t>
            </w:r>
          </w:p>
          <w:p w14:paraId="1C64D12E" w14:textId="5AB8B815" w:rsidR="009E2C8A" w:rsidRPr="00EB453F" w:rsidRDefault="00EB453F" w:rsidP="005D0830">
            <w:pPr>
              <w:rPr>
                <w:rFonts w:hAnsi="ＭＳ ゴシック"/>
                <w:color w:val="EE0000"/>
                <w:sz w:val="22"/>
                <w:szCs w:val="22"/>
              </w:rPr>
            </w:pPr>
            <w:r w:rsidRPr="00EB453F">
              <w:rPr>
                <w:rFonts w:hAnsi="ＭＳ ゴシック" w:hint="eastAsia"/>
                <w:color w:val="EE0000"/>
                <w:sz w:val="22"/>
                <w:szCs w:val="22"/>
              </w:rPr>
              <w:t>⑤</w:t>
            </w:r>
            <w:r w:rsidR="006F2B8D" w:rsidRPr="006F2B8D">
              <w:rPr>
                <w:rFonts w:hAnsi="ＭＳ ゴシック" w:hint="eastAsia"/>
                <w:color w:val="EE0000"/>
                <w:sz w:val="22"/>
                <w:szCs w:val="22"/>
              </w:rPr>
              <w:t>その他、販路開拓、消費喚起を目的とした取組み</w:t>
            </w:r>
            <w:r w:rsidR="00662AFD">
              <w:rPr>
                <w:rFonts w:hAnsi="ＭＳ ゴシック" w:hint="eastAsia"/>
                <w:color w:val="EE0000"/>
                <w:sz w:val="22"/>
                <w:szCs w:val="22"/>
              </w:rPr>
              <w:t>：実施回数</w:t>
            </w:r>
          </w:p>
          <w:p w14:paraId="62B99465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178875E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7EDEEB3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（６）事業経費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178C694A" w14:textId="77777777" w:rsidTr="003D683C">
        <w:trPr>
          <w:trHeight w:val="744"/>
        </w:trPr>
        <w:tc>
          <w:tcPr>
            <w:tcW w:w="8923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0B009BD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C724091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624019F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05E10907" w14:textId="77777777" w:rsidTr="00C43A79">
        <w:trPr>
          <w:trHeight w:val="340"/>
        </w:trPr>
        <w:tc>
          <w:tcPr>
            <w:tcW w:w="709" w:type="dxa"/>
          </w:tcPr>
          <w:p w14:paraId="160AADC6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2B932DD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25BEF24D" w14:textId="77777777" w:rsidTr="00C43A79">
        <w:trPr>
          <w:trHeight w:val="340"/>
        </w:trPr>
        <w:tc>
          <w:tcPr>
            <w:tcW w:w="709" w:type="dxa"/>
          </w:tcPr>
          <w:p w14:paraId="2524029F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18566A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43485385" w14:textId="77777777" w:rsidTr="00C43A79">
        <w:trPr>
          <w:trHeight w:val="340"/>
        </w:trPr>
        <w:tc>
          <w:tcPr>
            <w:tcW w:w="709" w:type="dxa"/>
          </w:tcPr>
          <w:p w14:paraId="29623649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37C95ED8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4474ADF2" w14:textId="77777777" w:rsidTr="00C43A79">
        <w:trPr>
          <w:trHeight w:val="340"/>
        </w:trPr>
        <w:tc>
          <w:tcPr>
            <w:tcW w:w="709" w:type="dxa"/>
          </w:tcPr>
          <w:p w14:paraId="48B8E0FE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779C5BA5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3BC9A59D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DDEB" w14:textId="77777777" w:rsidR="00793D34" w:rsidRDefault="00793D34" w:rsidP="003A67DA">
      <w:r>
        <w:separator/>
      </w:r>
    </w:p>
  </w:endnote>
  <w:endnote w:type="continuationSeparator" w:id="0">
    <w:p w14:paraId="2B572F86" w14:textId="77777777" w:rsidR="00793D34" w:rsidRDefault="00793D34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DB9" w14:textId="77777777" w:rsidR="00793D34" w:rsidRDefault="00793D34" w:rsidP="003A67DA">
      <w:r>
        <w:separator/>
      </w:r>
    </w:p>
  </w:footnote>
  <w:footnote w:type="continuationSeparator" w:id="0">
    <w:p w14:paraId="013AD628" w14:textId="77777777" w:rsidR="00793D34" w:rsidRDefault="00793D34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C62A3"/>
    <w:rsid w:val="000D12DD"/>
    <w:rsid w:val="000D2535"/>
    <w:rsid w:val="000D79F0"/>
    <w:rsid w:val="00100282"/>
    <w:rsid w:val="001052F4"/>
    <w:rsid w:val="0010627A"/>
    <w:rsid w:val="00144E45"/>
    <w:rsid w:val="00147781"/>
    <w:rsid w:val="001477B0"/>
    <w:rsid w:val="001812FD"/>
    <w:rsid w:val="001A4710"/>
    <w:rsid w:val="001B2622"/>
    <w:rsid w:val="001C7F8F"/>
    <w:rsid w:val="0020681D"/>
    <w:rsid w:val="002121D8"/>
    <w:rsid w:val="00230F89"/>
    <w:rsid w:val="00251A83"/>
    <w:rsid w:val="00264033"/>
    <w:rsid w:val="00276409"/>
    <w:rsid w:val="00281E5A"/>
    <w:rsid w:val="0030442C"/>
    <w:rsid w:val="00312D6C"/>
    <w:rsid w:val="00345F44"/>
    <w:rsid w:val="00362A47"/>
    <w:rsid w:val="00390E2A"/>
    <w:rsid w:val="003A67DA"/>
    <w:rsid w:val="003D1E13"/>
    <w:rsid w:val="003D549C"/>
    <w:rsid w:val="003D683C"/>
    <w:rsid w:val="003F09FD"/>
    <w:rsid w:val="00427D11"/>
    <w:rsid w:val="0045690C"/>
    <w:rsid w:val="00471D5A"/>
    <w:rsid w:val="004747A0"/>
    <w:rsid w:val="004814F5"/>
    <w:rsid w:val="00483146"/>
    <w:rsid w:val="004A2F34"/>
    <w:rsid w:val="004A4A37"/>
    <w:rsid w:val="004B01BC"/>
    <w:rsid w:val="004B1906"/>
    <w:rsid w:val="004B212E"/>
    <w:rsid w:val="004C3544"/>
    <w:rsid w:val="004C4A21"/>
    <w:rsid w:val="004D0D4B"/>
    <w:rsid w:val="004D71DF"/>
    <w:rsid w:val="00502565"/>
    <w:rsid w:val="005114CA"/>
    <w:rsid w:val="00517829"/>
    <w:rsid w:val="00535A7E"/>
    <w:rsid w:val="00554ED2"/>
    <w:rsid w:val="00557993"/>
    <w:rsid w:val="0057396C"/>
    <w:rsid w:val="00581889"/>
    <w:rsid w:val="00581F86"/>
    <w:rsid w:val="005A6D03"/>
    <w:rsid w:val="0060643A"/>
    <w:rsid w:val="00615199"/>
    <w:rsid w:val="00662AFD"/>
    <w:rsid w:val="00665A88"/>
    <w:rsid w:val="006814E1"/>
    <w:rsid w:val="006C39DF"/>
    <w:rsid w:val="006F2B8D"/>
    <w:rsid w:val="00723C8B"/>
    <w:rsid w:val="00732E38"/>
    <w:rsid w:val="00746099"/>
    <w:rsid w:val="0074756A"/>
    <w:rsid w:val="00760829"/>
    <w:rsid w:val="00792C64"/>
    <w:rsid w:val="00793D34"/>
    <w:rsid w:val="007D3CE9"/>
    <w:rsid w:val="007D4B24"/>
    <w:rsid w:val="007E2042"/>
    <w:rsid w:val="007E5BE9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213EA"/>
    <w:rsid w:val="0094022C"/>
    <w:rsid w:val="00990439"/>
    <w:rsid w:val="009C4215"/>
    <w:rsid w:val="009D29EC"/>
    <w:rsid w:val="009D576A"/>
    <w:rsid w:val="009D6BD1"/>
    <w:rsid w:val="009D7D79"/>
    <w:rsid w:val="009E2C8A"/>
    <w:rsid w:val="009F2D47"/>
    <w:rsid w:val="00A137D3"/>
    <w:rsid w:val="00A84CF5"/>
    <w:rsid w:val="00A87100"/>
    <w:rsid w:val="00AE0BF2"/>
    <w:rsid w:val="00AE12D8"/>
    <w:rsid w:val="00B000CA"/>
    <w:rsid w:val="00B1426B"/>
    <w:rsid w:val="00B41110"/>
    <w:rsid w:val="00B71834"/>
    <w:rsid w:val="00BA2355"/>
    <w:rsid w:val="00BB4512"/>
    <w:rsid w:val="00BB5A9E"/>
    <w:rsid w:val="00BC611D"/>
    <w:rsid w:val="00BD032A"/>
    <w:rsid w:val="00C117F6"/>
    <w:rsid w:val="00C37410"/>
    <w:rsid w:val="00C43A79"/>
    <w:rsid w:val="00C45750"/>
    <w:rsid w:val="00C47D72"/>
    <w:rsid w:val="00C6409B"/>
    <w:rsid w:val="00C67142"/>
    <w:rsid w:val="00C76E66"/>
    <w:rsid w:val="00C87314"/>
    <w:rsid w:val="00CC2DC9"/>
    <w:rsid w:val="00CE1918"/>
    <w:rsid w:val="00D4531F"/>
    <w:rsid w:val="00D62EED"/>
    <w:rsid w:val="00D73EA4"/>
    <w:rsid w:val="00D922F9"/>
    <w:rsid w:val="00DB45BA"/>
    <w:rsid w:val="00DD245B"/>
    <w:rsid w:val="00E02C5E"/>
    <w:rsid w:val="00E235DB"/>
    <w:rsid w:val="00E46101"/>
    <w:rsid w:val="00E6127E"/>
    <w:rsid w:val="00E6145D"/>
    <w:rsid w:val="00E66875"/>
    <w:rsid w:val="00E8206F"/>
    <w:rsid w:val="00EB0CB8"/>
    <w:rsid w:val="00EB453F"/>
    <w:rsid w:val="00F343C5"/>
    <w:rsid w:val="00FA45C2"/>
    <w:rsid w:val="00FB5509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1500400</cp:lastModifiedBy>
  <cp:revision>50</cp:revision>
  <cp:lastPrinted>2023-04-18T04:18:00Z</cp:lastPrinted>
  <dcterms:created xsi:type="dcterms:W3CDTF">2021-12-27T11:48:00Z</dcterms:created>
  <dcterms:modified xsi:type="dcterms:W3CDTF">2026-04-02T07:50:00Z</dcterms:modified>
</cp:coreProperties>
</file>