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CB8" w14:textId="02892CC8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D27EF1">
        <w:rPr>
          <w:rFonts w:hAnsi="ＭＳ ゴシック" w:hint="eastAsia"/>
          <w:sz w:val="22"/>
          <w:szCs w:val="22"/>
        </w:rPr>
        <w:t>,第６条,第９条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44A94D56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4C5800FC" w14:textId="77777777" w:rsidR="001531A7" w:rsidRDefault="00040963" w:rsidP="005A6D03">
      <w:pPr>
        <w:jc w:val="center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くまもと県南フードバレー</w:t>
      </w:r>
      <w:r w:rsidR="001531A7">
        <w:rPr>
          <w:rFonts w:hAnsi="ＭＳ ゴシック" w:hint="eastAsia"/>
          <w:szCs w:val="22"/>
        </w:rPr>
        <w:t>農産物等高付加価値化緊急支援事業</w:t>
      </w:r>
    </w:p>
    <w:p w14:paraId="2E08A274" w14:textId="27BB775C" w:rsidR="005A6D03" w:rsidRPr="00990439" w:rsidRDefault="00040963" w:rsidP="005A6D03">
      <w:pPr>
        <w:jc w:val="center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（</w:t>
      </w:r>
      <w:r w:rsidR="00147C03">
        <w:rPr>
          <w:rFonts w:hAnsi="ＭＳ ゴシック" w:hint="eastAsia"/>
          <w:szCs w:val="22"/>
        </w:rPr>
        <w:t>選ばれる商品創出支援事業</w:t>
      </w:r>
      <w:r>
        <w:rPr>
          <w:rFonts w:hAnsi="ＭＳ ゴシック" w:hint="eastAsia"/>
          <w:szCs w:val="22"/>
        </w:rPr>
        <w:t>）</w:t>
      </w:r>
      <w:r w:rsidR="00FE1678">
        <w:rPr>
          <w:rFonts w:hAnsi="ＭＳ ゴシック" w:hint="eastAsia"/>
          <w:szCs w:val="22"/>
        </w:rPr>
        <w:t>費</w:t>
      </w:r>
      <w:r w:rsidR="00535A7E" w:rsidRPr="00990439">
        <w:rPr>
          <w:rFonts w:hAnsi="ＭＳ ゴシック" w:hint="eastAsia"/>
          <w:szCs w:val="22"/>
        </w:rPr>
        <w:t>補助金</w:t>
      </w:r>
    </w:p>
    <w:p w14:paraId="1C4CF730" w14:textId="77777777" w:rsidR="00D62EED" w:rsidRPr="00990439" w:rsidRDefault="004A4A37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4FB3A50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39CE1CE3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3336FE2B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5FC178F5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2460D09A" w14:textId="77777777" w:rsidTr="00483146">
        <w:trPr>
          <w:trHeight w:val="397"/>
        </w:trPr>
        <w:tc>
          <w:tcPr>
            <w:tcW w:w="2439" w:type="dxa"/>
          </w:tcPr>
          <w:p w14:paraId="1C4A37D5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664C9E4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B6AA43" w14:textId="77777777" w:rsidTr="00483146">
        <w:trPr>
          <w:trHeight w:val="397"/>
        </w:trPr>
        <w:tc>
          <w:tcPr>
            <w:tcW w:w="2439" w:type="dxa"/>
          </w:tcPr>
          <w:p w14:paraId="312F706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03F6D0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D03BD6" w14:textId="77777777" w:rsidTr="00483146">
        <w:trPr>
          <w:trHeight w:val="397"/>
        </w:trPr>
        <w:tc>
          <w:tcPr>
            <w:tcW w:w="2439" w:type="dxa"/>
          </w:tcPr>
          <w:p w14:paraId="30AEA4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36DF47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7F6CA05" w14:textId="77777777" w:rsidTr="00483146">
        <w:trPr>
          <w:trHeight w:val="397"/>
        </w:trPr>
        <w:tc>
          <w:tcPr>
            <w:tcW w:w="2439" w:type="dxa"/>
          </w:tcPr>
          <w:p w14:paraId="059445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24309CA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6A9A07B" w14:textId="77777777" w:rsidTr="00483146">
        <w:trPr>
          <w:trHeight w:val="397"/>
        </w:trPr>
        <w:tc>
          <w:tcPr>
            <w:tcW w:w="2439" w:type="dxa"/>
          </w:tcPr>
          <w:p w14:paraId="51B11E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12F4714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C7771F" w14:textId="77777777" w:rsidTr="00483146">
        <w:trPr>
          <w:trHeight w:val="397"/>
        </w:trPr>
        <w:tc>
          <w:tcPr>
            <w:tcW w:w="2439" w:type="dxa"/>
          </w:tcPr>
          <w:p w14:paraId="747E6EA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316863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CFA8F63" w14:textId="77777777" w:rsidTr="00483146">
        <w:trPr>
          <w:trHeight w:val="397"/>
        </w:trPr>
        <w:tc>
          <w:tcPr>
            <w:tcW w:w="2439" w:type="dxa"/>
          </w:tcPr>
          <w:p w14:paraId="5B31A6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1ADA8A5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9B5DE4E" w14:textId="77777777" w:rsidTr="00483146">
        <w:trPr>
          <w:trHeight w:val="737"/>
        </w:trPr>
        <w:tc>
          <w:tcPr>
            <w:tcW w:w="2439" w:type="dxa"/>
          </w:tcPr>
          <w:p w14:paraId="435BA9F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2E957E1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38132C1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52906D1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44DD0E6" w14:textId="77777777" w:rsidTr="00483146">
        <w:trPr>
          <w:trHeight w:val="737"/>
        </w:trPr>
        <w:tc>
          <w:tcPr>
            <w:tcW w:w="2439" w:type="dxa"/>
          </w:tcPr>
          <w:p w14:paraId="211E0CB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18DB5D3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3292F2E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4A7E249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1853FBEC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68F44394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3E08C5EE" w14:textId="77777777" w:rsidTr="00483146">
        <w:trPr>
          <w:trHeight w:val="397"/>
        </w:trPr>
        <w:tc>
          <w:tcPr>
            <w:tcW w:w="2439" w:type="dxa"/>
          </w:tcPr>
          <w:p w14:paraId="7DD1837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69AD72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D2594F3" w14:textId="77777777" w:rsidTr="00483146">
        <w:trPr>
          <w:trHeight w:val="397"/>
        </w:trPr>
        <w:tc>
          <w:tcPr>
            <w:tcW w:w="2439" w:type="dxa"/>
          </w:tcPr>
          <w:p w14:paraId="719E102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7DDA59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B6C80F3" w14:textId="77777777" w:rsidTr="00483146">
        <w:trPr>
          <w:trHeight w:val="397"/>
        </w:trPr>
        <w:tc>
          <w:tcPr>
            <w:tcW w:w="2439" w:type="dxa"/>
          </w:tcPr>
          <w:p w14:paraId="55D00FF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2A020AF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93EF1F4" w14:textId="77777777" w:rsidTr="00483146">
        <w:trPr>
          <w:trHeight w:val="397"/>
        </w:trPr>
        <w:tc>
          <w:tcPr>
            <w:tcW w:w="2439" w:type="dxa"/>
          </w:tcPr>
          <w:p w14:paraId="7C9BB9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7D2756E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87D9F4" w14:textId="77777777" w:rsidTr="00483146">
        <w:trPr>
          <w:trHeight w:val="397"/>
        </w:trPr>
        <w:tc>
          <w:tcPr>
            <w:tcW w:w="2439" w:type="dxa"/>
          </w:tcPr>
          <w:p w14:paraId="2ED5037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3CF2E6A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EC736FB" w14:textId="77777777" w:rsidTr="00483146">
        <w:trPr>
          <w:trHeight w:val="397"/>
        </w:trPr>
        <w:tc>
          <w:tcPr>
            <w:tcW w:w="2439" w:type="dxa"/>
          </w:tcPr>
          <w:p w14:paraId="6FC1497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652B722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EE920A3" w14:textId="77777777" w:rsidTr="00483146">
        <w:trPr>
          <w:trHeight w:val="397"/>
        </w:trPr>
        <w:tc>
          <w:tcPr>
            <w:tcW w:w="2439" w:type="dxa"/>
          </w:tcPr>
          <w:p w14:paraId="4B951BD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3259ED1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63A38E7" w14:textId="77777777" w:rsidTr="00483146">
        <w:trPr>
          <w:trHeight w:val="737"/>
        </w:trPr>
        <w:tc>
          <w:tcPr>
            <w:tcW w:w="2439" w:type="dxa"/>
          </w:tcPr>
          <w:p w14:paraId="1095D7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F6C71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5E3E9C0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22F543E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5ADB8B9D" w14:textId="77777777" w:rsidTr="00483146">
        <w:trPr>
          <w:trHeight w:val="737"/>
        </w:trPr>
        <w:tc>
          <w:tcPr>
            <w:tcW w:w="2439" w:type="dxa"/>
          </w:tcPr>
          <w:p w14:paraId="72A5BCC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B48D7D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148E3F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303776F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3387F47B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798F73A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F55C2B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681CA60C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2E1B0EF3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F194C07" w14:textId="31E57751" w:rsidR="006814E1" w:rsidRPr="00D22D3D" w:rsidRDefault="00D22D3D" w:rsidP="00D22D3D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２．</w:t>
      </w:r>
      <w:r w:rsidR="006814E1" w:rsidRPr="00D22D3D">
        <w:rPr>
          <w:rFonts w:hAnsi="ＭＳ ゴシック" w:hint="eastAsia"/>
          <w:sz w:val="22"/>
          <w:szCs w:val="22"/>
        </w:rPr>
        <w:t>補助対象事業の内容</w:t>
      </w:r>
    </w:p>
    <w:p w14:paraId="68869AE2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3BEAC9D2" w14:textId="77777777" w:rsidTr="009D47D5">
        <w:trPr>
          <w:trHeight w:val="3141"/>
        </w:trPr>
        <w:tc>
          <w:tcPr>
            <w:tcW w:w="8923" w:type="dxa"/>
          </w:tcPr>
          <w:p w14:paraId="0EF0B0FD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48110EEB" w14:textId="77777777" w:rsidR="009D576A" w:rsidRDefault="00B41110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3D12F10E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681404B9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7B3A72A8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1442F211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16ED55B6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0E74FFD4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10759418" w14:textId="77777777" w:rsidR="009D47D5" w:rsidRDefault="009D47D5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</w:p>
          <w:p w14:paraId="42C28811" w14:textId="77777777" w:rsidR="009D47D5" w:rsidRPr="00B41110" w:rsidRDefault="009D47D5" w:rsidP="006814E1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394D485E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64DE1823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2B295A1E" w14:textId="77777777" w:rsidTr="009D47D5">
        <w:trPr>
          <w:trHeight w:val="8652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653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333AFF4D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7960FBF2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8AE5DF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4587C1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19E5023" w14:textId="77777777" w:rsidR="009D576A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8BD41CB" w14:textId="77777777" w:rsidR="009D47D5" w:rsidRDefault="009D47D5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77E0AE4" w14:textId="77777777" w:rsidR="009D47D5" w:rsidRDefault="009D47D5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E04DF05" w14:textId="77777777" w:rsidR="009D47D5" w:rsidRPr="00B41110" w:rsidRDefault="009D47D5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174FBE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F06E5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C5BF08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3E3E79C9" w14:textId="51ADC1F2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</w:t>
            </w:r>
            <w:r w:rsidR="00A01C3F">
              <w:rPr>
                <w:rFonts w:hAnsi="ＭＳ ゴシック" w:hint="eastAsia"/>
                <w:color w:val="FF0000"/>
                <w:sz w:val="22"/>
                <w:szCs w:val="22"/>
              </w:rPr>
              <w:t>以下の項目ごとにそれぞれ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  <w:r w:rsidR="00A01C3F">
              <w:rPr>
                <w:rFonts w:hAnsi="ＭＳ ゴシック" w:hint="eastAsia"/>
                <w:color w:val="FF0000"/>
                <w:sz w:val="22"/>
                <w:szCs w:val="22"/>
              </w:rPr>
              <w:t>。</w:t>
            </w:r>
          </w:p>
          <w:p w14:paraId="3C532B5D" w14:textId="5DB37237" w:rsidR="00A01C3F" w:rsidRDefault="00390E2A" w:rsidP="00D22D3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14658563" w14:textId="3CEB8176" w:rsidR="00A01C3F" w:rsidRDefault="00A01C3F" w:rsidP="00D22D3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①「くまもと県南フードグランプリ」の実施</w:t>
            </w:r>
          </w:p>
          <w:p w14:paraId="6CE2D877" w14:textId="2108D2DB" w:rsidR="00A01C3F" w:rsidRDefault="00A01C3F" w:rsidP="00D22D3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②県内バイヤーを招聘した商談会の実施</w:t>
            </w:r>
          </w:p>
          <w:p w14:paraId="60741999" w14:textId="36C1C91E" w:rsidR="00A01C3F" w:rsidRDefault="00A01C3F" w:rsidP="00D22D3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③</w:t>
            </w:r>
            <w:r w:rsidRPr="00A01C3F">
              <w:rPr>
                <w:rFonts w:hAnsi="ＭＳ ゴシック" w:hint="eastAsia"/>
                <w:color w:val="FF0000"/>
                <w:sz w:val="22"/>
                <w:szCs w:val="22"/>
              </w:rPr>
              <w:t>セミナーの実施及び個別アドバイザー派遣</w:t>
            </w:r>
          </w:p>
          <w:p w14:paraId="15C0ED53" w14:textId="1994ADAA" w:rsidR="00236660" w:rsidRPr="00236660" w:rsidRDefault="00236660" w:rsidP="00D22D3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④その他</w:t>
            </w:r>
          </w:p>
          <w:p w14:paraId="7C35BEFA" w14:textId="77777777" w:rsidR="00A01C3F" w:rsidRPr="00A01C3F" w:rsidRDefault="00A01C3F" w:rsidP="00D22D3D">
            <w:pPr>
              <w:rPr>
                <w:rFonts w:hAnsi="ＭＳ ゴシック"/>
                <w:color w:val="FF0000"/>
                <w:sz w:val="22"/>
                <w:szCs w:val="22"/>
              </w:rPr>
            </w:pPr>
          </w:p>
          <w:p w14:paraId="2E991256" w14:textId="77777777" w:rsidR="009D47D5" w:rsidRDefault="009D47D5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B206E47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63389A9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234F980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1BC2D7A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C72FE99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129E324A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（３）実施体制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6640B196" w14:textId="77777777" w:rsidTr="0037642D">
        <w:trPr>
          <w:trHeight w:val="3256"/>
        </w:trPr>
        <w:tc>
          <w:tcPr>
            <w:tcW w:w="8923" w:type="dxa"/>
          </w:tcPr>
          <w:p w14:paraId="59FBFA5A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458EEDCA" w14:textId="04D63EF9" w:rsidR="001531A7" w:rsidRPr="00B41110" w:rsidRDefault="009D576A" w:rsidP="00D22D3D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12B46C5D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EADF19F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1B1F53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D3DB9D8" w14:textId="77777777" w:rsidR="0037642D" w:rsidRDefault="0037642D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8276ED7" w14:textId="77777777" w:rsidR="0037642D" w:rsidRDefault="0037642D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C6D6CAF" w14:textId="77777777" w:rsidR="0037642D" w:rsidRDefault="0037642D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58DA6B1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0B0E21C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73AD4288" w14:textId="77777777" w:rsidTr="00C87314">
        <w:trPr>
          <w:trHeight w:val="2554"/>
        </w:trPr>
        <w:tc>
          <w:tcPr>
            <w:tcW w:w="8923" w:type="dxa"/>
          </w:tcPr>
          <w:p w14:paraId="2CDF2BA2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899A911" w14:textId="0D99F0B6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</w:t>
            </w:r>
            <w:r w:rsidR="009D47D5" w:rsidRPr="009D47D5">
              <w:rPr>
                <w:rFonts w:hAnsi="ＭＳ ゴシック" w:cs="ＭＳ 明朝" w:hint="eastAsia"/>
                <w:color w:val="FF0000"/>
                <w:sz w:val="22"/>
                <w:szCs w:val="22"/>
              </w:rPr>
              <w:t>以下の項目ごとにそれぞれ具体的に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記載してください</w:t>
            </w:r>
          </w:p>
          <w:p w14:paraId="3E122910" w14:textId="2A3A952C" w:rsidR="001531A7" w:rsidRPr="00B41110" w:rsidRDefault="001C7F8F" w:rsidP="00D22D3D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4081678E" w14:textId="77777777" w:rsidR="009D47D5" w:rsidRDefault="009D47D5" w:rsidP="009D47D5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①「くまもと県南フードグランプリ」の実施</w:t>
            </w:r>
          </w:p>
          <w:p w14:paraId="3F6E96D7" w14:textId="77777777" w:rsidR="009D47D5" w:rsidRDefault="009D47D5" w:rsidP="009D47D5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②県内バイヤーを招聘した商談会の実施</w:t>
            </w:r>
          </w:p>
          <w:p w14:paraId="109D914C" w14:textId="77777777" w:rsidR="009D47D5" w:rsidRDefault="009D47D5" w:rsidP="009D47D5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③</w:t>
            </w:r>
            <w:r w:rsidRPr="00A01C3F">
              <w:rPr>
                <w:rFonts w:hAnsi="ＭＳ ゴシック" w:hint="eastAsia"/>
                <w:color w:val="FF0000"/>
                <w:sz w:val="22"/>
                <w:szCs w:val="22"/>
              </w:rPr>
              <w:t>セミナーの実施及び個別アドバイザー派遣</w:t>
            </w:r>
          </w:p>
          <w:p w14:paraId="11EE3CC1" w14:textId="3AB0F8D4" w:rsidR="00236660" w:rsidRDefault="00236660" w:rsidP="009D47D5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④その他</w:t>
            </w:r>
          </w:p>
          <w:p w14:paraId="7C0FD0DD" w14:textId="77777777" w:rsidR="00CC2DC9" w:rsidRPr="009D47D5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5CCA4D3" w14:textId="77777777" w:rsid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8707C07" w14:textId="77777777" w:rsidR="0037642D" w:rsidRDefault="0037642D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231886F" w14:textId="77777777" w:rsidR="0037642D" w:rsidRDefault="0037642D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2B18827" w14:textId="77777777" w:rsidR="0037642D" w:rsidRPr="001531A7" w:rsidRDefault="0037642D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6DBF3EB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F2939D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B9DB5AB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2C4F278E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8DE545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4566E09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047ED9DC" w14:textId="77777777" w:rsidTr="005D0830">
        <w:trPr>
          <w:trHeight w:val="2122"/>
        </w:trPr>
        <w:tc>
          <w:tcPr>
            <w:tcW w:w="8923" w:type="dxa"/>
          </w:tcPr>
          <w:p w14:paraId="62C846B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384D55C3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09DFE2AC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6D07A93D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F4714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0436534" w14:textId="77777777" w:rsidR="0037642D" w:rsidRDefault="0037642D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7138F39" w14:textId="77777777" w:rsidR="0037642D" w:rsidRDefault="0037642D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C744123" w14:textId="77777777" w:rsidR="0037642D" w:rsidRDefault="0037642D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1ABD020" w14:textId="77777777" w:rsidR="003D683C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23BFB92" w14:textId="77777777" w:rsidR="009D47D5" w:rsidRPr="00B41110" w:rsidRDefault="009D47D5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0C7D51B" w14:textId="24799419" w:rsidR="00CC2DC9" w:rsidRDefault="00CC2DC9" w:rsidP="00D22D3D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lastRenderedPageBreak/>
              <w:t>（定量的な効果）</w:t>
            </w:r>
          </w:p>
          <w:p w14:paraId="341FDE15" w14:textId="5A2F48E0" w:rsidR="009D47D5" w:rsidRPr="009D47D5" w:rsidRDefault="009D47D5" w:rsidP="00D22D3D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Pr="009D47D5">
              <w:rPr>
                <w:rFonts w:hAnsi="ＭＳ ゴシック" w:cs="ＭＳ 明朝" w:hint="eastAsia"/>
                <w:color w:val="EE0000"/>
                <w:sz w:val="22"/>
                <w:szCs w:val="22"/>
              </w:rPr>
              <w:t>以下の項目について、例を参考にそれぞれ具体的な効果を記載してください。</w:t>
            </w:r>
          </w:p>
          <w:p w14:paraId="3D477195" w14:textId="4D34E246" w:rsidR="00CC2DC9" w:rsidRPr="00C65CEA" w:rsidRDefault="009D47D5" w:rsidP="005D0830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9D47D5">
              <w:rPr>
                <w:rFonts w:hAnsi="ＭＳ ゴシック" w:cs="ＭＳ 明朝" w:hint="eastAsia"/>
                <w:color w:val="EE0000"/>
                <w:sz w:val="22"/>
                <w:szCs w:val="22"/>
              </w:rPr>
              <w:t>※</w:t>
            </w:r>
            <w:r w:rsidRPr="00C65CEA">
              <w:rPr>
                <w:rFonts w:hAnsi="ＭＳ ゴシック" w:cs="ＭＳ 明朝" w:hint="eastAsia"/>
                <w:color w:val="EE0000"/>
                <w:sz w:val="22"/>
                <w:szCs w:val="22"/>
              </w:rPr>
              <w:t>①「くまもと県南フードグランプリ」の実施：応募商品数</w:t>
            </w:r>
          </w:p>
          <w:p w14:paraId="26D26ED0" w14:textId="4EDBB827" w:rsidR="009D47D5" w:rsidRPr="009D47D5" w:rsidRDefault="009D47D5" w:rsidP="005D0830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C65CEA">
              <w:rPr>
                <w:rFonts w:hAnsi="ＭＳ ゴシック" w:cs="ＭＳ 明朝" w:hint="eastAsia"/>
                <w:color w:val="EE0000"/>
                <w:sz w:val="22"/>
                <w:szCs w:val="22"/>
              </w:rPr>
              <w:t xml:space="preserve">　②県内バイヤーを招聘した商談会の実施：取引件数</w:t>
            </w:r>
          </w:p>
          <w:p w14:paraId="1F2C7115" w14:textId="563B1996" w:rsidR="009D47D5" w:rsidRDefault="009D47D5" w:rsidP="009D47D5">
            <w:pPr>
              <w:ind w:left="440" w:hangingChars="200" w:hanging="440"/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9D47D5">
              <w:rPr>
                <w:rFonts w:hAnsi="ＭＳ ゴシック" w:cs="ＭＳ 明朝" w:hint="eastAsia"/>
                <w:color w:val="EE0000"/>
                <w:sz w:val="22"/>
                <w:szCs w:val="22"/>
              </w:rPr>
              <w:t xml:space="preserve">　③セミナーの実施及び個別アドバイザー派遣：セミナー参加人数、個別アドバイザー派遣回数</w:t>
            </w:r>
          </w:p>
          <w:p w14:paraId="5E631B69" w14:textId="30D03C8D" w:rsidR="00236660" w:rsidRPr="009D47D5" w:rsidRDefault="00236660" w:rsidP="009D47D5">
            <w:pPr>
              <w:ind w:left="440" w:hangingChars="200" w:hanging="440"/>
              <w:rPr>
                <w:rFonts w:hAnsi="ＭＳ ゴシック" w:cs="ＭＳ 明朝"/>
                <w:color w:val="EE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EE0000"/>
                <w:sz w:val="22"/>
                <w:szCs w:val="22"/>
              </w:rPr>
              <w:t xml:space="preserve">　④その他</w:t>
            </w:r>
          </w:p>
          <w:p w14:paraId="78DD35DF" w14:textId="77777777" w:rsidR="003D683C" w:rsidRPr="009D47D5" w:rsidRDefault="003D683C" w:rsidP="005D0830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</w:p>
          <w:p w14:paraId="5968968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C64D12E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C044944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B99465" w14:textId="77777777" w:rsidR="0037642D" w:rsidRPr="00B41110" w:rsidRDefault="0037642D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6B4A1A68" w14:textId="77777777" w:rsidR="00D22D3D" w:rsidRDefault="00D22D3D" w:rsidP="00D22D3D">
      <w:pPr>
        <w:rPr>
          <w:rFonts w:hAnsi="ＭＳ ゴシック"/>
          <w:sz w:val="22"/>
          <w:szCs w:val="22"/>
        </w:rPr>
      </w:pPr>
    </w:p>
    <w:p w14:paraId="0783E95E" w14:textId="094C0A52" w:rsidR="00D22D3D" w:rsidRDefault="00D22D3D" w:rsidP="00D22D3D">
      <w:pPr>
        <w:rPr>
          <w:rFonts w:hAnsi="ＭＳ ゴシック"/>
          <w:sz w:val="22"/>
          <w:szCs w:val="22"/>
        </w:rPr>
      </w:pPr>
    </w:p>
    <w:p w14:paraId="57EDEEB3" w14:textId="29BA02B0" w:rsidR="00CC2DC9" w:rsidRPr="00B41110" w:rsidRDefault="009D47D5" w:rsidP="00CC2DC9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（６）</w:t>
      </w:r>
      <w:r w:rsidR="00CC2DC9" w:rsidRPr="00B41110">
        <w:rPr>
          <w:rFonts w:hAnsi="ＭＳ ゴシック" w:hint="eastAsia"/>
          <w:sz w:val="22"/>
          <w:szCs w:val="22"/>
        </w:rPr>
        <w:t>事業経費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178C694A" w14:textId="77777777" w:rsidTr="001531A7">
        <w:trPr>
          <w:trHeight w:val="744"/>
        </w:trPr>
        <w:tc>
          <w:tcPr>
            <w:tcW w:w="8923" w:type="dxa"/>
          </w:tcPr>
          <w:p w14:paraId="5DEB22C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20A29074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7C724091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624019F" w14:textId="35B5A54E" w:rsidR="00B41110" w:rsidRDefault="009D47D5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（７）</w:t>
      </w:r>
      <w:r w:rsidR="00C37410"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11CA3973" w14:textId="77777777" w:rsidTr="00C43A79">
        <w:trPr>
          <w:trHeight w:val="340"/>
        </w:trPr>
        <w:tc>
          <w:tcPr>
            <w:tcW w:w="709" w:type="dxa"/>
          </w:tcPr>
          <w:p w14:paraId="6E5F1B62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1AA6AA6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05E10907" w14:textId="77777777" w:rsidTr="00C43A79">
        <w:trPr>
          <w:trHeight w:val="340"/>
        </w:trPr>
        <w:tc>
          <w:tcPr>
            <w:tcW w:w="709" w:type="dxa"/>
          </w:tcPr>
          <w:p w14:paraId="160AADC6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32B932DD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25BEF24D" w14:textId="77777777" w:rsidTr="00C43A79">
        <w:trPr>
          <w:trHeight w:val="340"/>
        </w:trPr>
        <w:tc>
          <w:tcPr>
            <w:tcW w:w="709" w:type="dxa"/>
          </w:tcPr>
          <w:p w14:paraId="2524029F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18566A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43485385" w14:textId="77777777" w:rsidTr="00C43A79">
        <w:trPr>
          <w:trHeight w:val="340"/>
        </w:trPr>
        <w:tc>
          <w:tcPr>
            <w:tcW w:w="709" w:type="dxa"/>
          </w:tcPr>
          <w:p w14:paraId="29623649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37C95ED8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4474ADF2" w14:textId="77777777" w:rsidTr="00C43A79">
        <w:trPr>
          <w:trHeight w:val="340"/>
        </w:trPr>
        <w:tc>
          <w:tcPr>
            <w:tcW w:w="709" w:type="dxa"/>
          </w:tcPr>
          <w:p w14:paraId="48B8E0FE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779C5BA5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41E357B8" w14:textId="77777777" w:rsidTr="00C43A79">
        <w:trPr>
          <w:trHeight w:val="340"/>
        </w:trPr>
        <w:tc>
          <w:tcPr>
            <w:tcW w:w="709" w:type="dxa"/>
          </w:tcPr>
          <w:p w14:paraId="4B41F10F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3BC9A59D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49A905F6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7456793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569D" w14:textId="77777777" w:rsidR="00D96BBE" w:rsidRDefault="00D96BBE" w:rsidP="003A67DA">
      <w:r>
        <w:separator/>
      </w:r>
    </w:p>
  </w:endnote>
  <w:endnote w:type="continuationSeparator" w:id="0">
    <w:p w14:paraId="5069ADEC" w14:textId="77777777" w:rsidR="00D96BBE" w:rsidRDefault="00D96BBE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32F0" w14:textId="77777777" w:rsidR="00D96BBE" w:rsidRDefault="00D96BBE" w:rsidP="003A67DA">
      <w:r>
        <w:separator/>
      </w:r>
    </w:p>
  </w:footnote>
  <w:footnote w:type="continuationSeparator" w:id="0">
    <w:p w14:paraId="658738AB" w14:textId="77777777" w:rsidR="00D96BBE" w:rsidRDefault="00D96BBE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40963"/>
    <w:rsid w:val="000538E3"/>
    <w:rsid w:val="000661DC"/>
    <w:rsid w:val="00081C04"/>
    <w:rsid w:val="000D12DD"/>
    <w:rsid w:val="000D2535"/>
    <w:rsid w:val="000D79F0"/>
    <w:rsid w:val="00100282"/>
    <w:rsid w:val="001052F4"/>
    <w:rsid w:val="001442EB"/>
    <w:rsid w:val="00144E45"/>
    <w:rsid w:val="00147781"/>
    <w:rsid w:val="001477B0"/>
    <w:rsid w:val="00147C03"/>
    <w:rsid w:val="001531A7"/>
    <w:rsid w:val="001812FD"/>
    <w:rsid w:val="001B2622"/>
    <w:rsid w:val="001C7F8F"/>
    <w:rsid w:val="0020681D"/>
    <w:rsid w:val="002121D8"/>
    <w:rsid w:val="00230F89"/>
    <w:rsid w:val="00236660"/>
    <w:rsid w:val="002409BF"/>
    <w:rsid w:val="00251A83"/>
    <w:rsid w:val="00264033"/>
    <w:rsid w:val="00274E61"/>
    <w:rsid w:val="00276409"/>
    <w:rsid w:val="00281E5A"/>
    <w:rsid w:val="002A4470"/>
    <w:rsid w:val="002D77A2"/>
    <w:rsid w:val="002E4402"/>
    <w:rsid w:val="002F7A56"/>
    <w:rsid w:val="0030442C"/>
    <w:rsid w:val="00312D6C"/>
    <w:rsid w:val="00345F44"/>
    <w:rsid w:val="00366FC1"/>
    <w:rsid w:val="0037642D"/>
    <w:rsid w:val="00390E2A"/>
    <w:rsid w:val="003A67DA"/>
    <w:rsid w:val="003B2791"/>
    <w:rsid w:val="003D549C"/>
    <w:rsid w:val="003D683C"/>
    <w:rsid w:val="003F36E9"/>
    <w:rsid w:val="0045690C"/>
    <w:rsid w:val="004814F5"/>
    <w:rsid w:val="00483146"/>
    <w:rsid w:val="004A2F34"/>
    <w:rsid w:val="004A4A37"/>
    <w:rsid w:val="004B01BC"/>
    <w:rsid w:val="004B1906"/>
    <w:rsid w:val="004C3544"/>
    <w:rsid w:val="004D0D4B"/>
    <w:rsid w:val="004D71DF"/>
    <w:rsid w:val="00502565"/>
    <w:rsid w:val="005114CA"/>
    <w:rsid w:val="00535A7E"/>
    <w:rsid w:val="00554ED2"/>
    <w:rsid w:val="00557993"/>
    <w:rsid w:val="0057396C"/>
    <w:rsid w:val="00581889"/>
    <w:rsid w:val="00581F86"/>
    <w:rsid w:val="005A6D03"/>
    <w:rsid w:val="0060643A"/>
    <w:rsid w:val="006521B3"/>
    <w:rsid w:val="00665A88"/>
    <w:rsid w:val="006814E1"/>
    <w:rsid w:val="006C39DF"/>
    <w:rsid w:val="00723C8B"/>
    <w:rsid w:val="00746099"/>
    <w:rsid w:val="0074756A"/>
    <w:rsid w:val="00760829"/>
    <w:rsid w:val="00792C64"/>
    <w:rsid w:val="007B536C"/>
    <w:rsid w:val="007D4B24"/>
    <w:rsid w:val="007E2042"/>
    <w:rsid w:val="007F4A9B"/>
    <w:rsid w:val="007F611C"/>
    <w:rsid w:val="00825A31"/>
    <w:rsid w:val="008377C5"/>
    <w:rsid w:val="00841442"/>
    <w:rsid w:val="00873846"/>
    <w:rsid w:val="00873E49"/>
    <w:rsid w:val="008870A2"/>
    <w:rsid w:val="00890E72"/>
    <w:rsid w:val="0089312B"/>
    <w:rsid w:val="008B5E62"/>
    <w:rsid w:val="008B6383"/>
    <w:rsid w:val="008D7D2B"/>
    <w:rsid w:val="00990439"/>
    <w:rsid w:val="009C4215"/>
    <w:rsid w:val="009D47D5"/>
    <w:rsid w:val="009D576A"/>
    <w:rsid w:val="009D6BD1"/>
    <w:rsid w:val="009D7D79"/>
    <w:rsid w:val="009E2C8A"/>
    <w:rsid w:val="009F2D47"/>
    <w:rsid w:val="00A01C3F"/>
    <w:rsid w:val="00A137D3"/>
    <w:rsid w:val="00A84CF5"/>
    <w:rsid w:val="00A87100"/>
    <w:rsid w:val="00AE0BF2"/>
    <w:rsid w:val="00B41110"/>
    <w:rsid w:val="00B71834"/>
    <w:rsid w:val="00BA2355"/>
    <w:rsid w:val="00BB4512"/>
    <w:rsid w:val="00BB5A9E"/>
    <w:rsid w:val="00BC611D"/>
    <w:rsid w:val="00BD032A"/>
    <w:rsid w:val="00C37410"/>
    <w:rsid w:val="00C43A79"/>
    <w:rsid w:val="00C45750"/>
    <w:rsid w:val="00C4714F"/>
    <w:rsid w:val="00C47D72"/>
    <w:rsid w:val="00C6409B"/>
    <w:rsid w:val="00C65CEA"/>
    <w:rsid w:val="00C67142"/>
    <w:rsid w:val="00C76E66"/>
    <w:rsid w:val="00C87314"/>
    <w:rsid w:val="00CC2DC9"/>
    <w:rsid w:val="00CE1918"/>
    <w:rsid w:val="00CF148F"/>
    <w:rsid w:val="00D05890"/>
    <w:rsid w:val="00D22D3D"/>
    <w:rsid w:val="00D27EF1"/>
    <w:rsid w:val="00D62EED"/>
    <w:rsid w:val="00D66EE2"/>
    <w:rsid w:val="00D73EA4"/>
    <w:rsid w:val="00D922F9"/>
    <w:rsid w:val="00D96BBE"/>
    <w:rsid w:val="00DD245B"/>
    <w:rsid w:val="00E02C5E"/>
    <w:rsid w:val="00E235DB"/>
    <w:rsid w:val="00E46101"/>
    <w:rsid w:val="00E60FA4"/>
    <w:rsid w:val="00E6145D"/>
    <w:rsid w:val="00E66875"/>
    <w:rsid w:val="00E8206F"/>
    <w:rsid w:val="00F343C5"/>
    <w:rsid w:val="00FA45C2"/>
    <w:rsid w:val="00FD43B8"/>
    <w:rsid w:val="00FD75E3"/>
    <w:rsid w:val="00FE1678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DDB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2450270</cp:lastModifiedBy>
  <cp:revision>6</cp:revision>
  <cp:lastPrinted>2026-04-02T07:40:00Z</cp:lastPrinted>
  <dcterms:created xsi:type="dcterms:W3CDTF">2026-03-19T07:51:00Z</dcterms:created>
  <dcterms:modified xsi:type="dcterms:W3CDTF">2026-04-02T07:40:00Z</dcterms:modified>
</cp:coreProperties>
</file>