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D72C" w14:textId="6F9809C6" w:rsidR="00FA2788" w:rsidRDefault="00FA2788" w:rsidP="00FA2788">
      <w:pPr>
        <w:jc w:val="right"/>
        <w:rPr>
          <w:rFonts w:ascii="ＭＳ 明朝" w:hAnsi="ＭＳ 明朝"/>
        </w:rPr>
      </w:pPr>
      <w:r w:rsidRPr="005C12B2">
        <w:rPr>
          <w:rFonts w:ascii="ＭＳ 明朝" w:hAnsi="ＭＳ 明朝" w:hint="eastAsia"/>
        </w:rPr>
        <w:t>令和７年</w:t>
      </w:r>
      <w:r>
        <w:rPr>
          <w:rFonts w:ascii="ＭＳ 明朝" w:hAnsi="ＭＳ 明朝" w:hint="eastAsia"/>
        </w:rPr>
        <w:t>（2025年）</w:t>
      </w:r>
      <w:r w:rsidR="003D7D75">
        <w:rPr>
          <w:rFonts w:ascii="ＭＳ 明朝" w:hAnsi="ＭＳ 明朝" w:hint="eastAsia"/>
        </w:rPr>
        <w:t>10</w:t>
      </w:r>
      <w:r w:rsidRPr="005C12B2">
        <w:rPr>
          <w:rFonts w:ascii="ＭＳ 明朝" w:hAnsi="ＭＳ 明朝" w:hint="eastAsia"/>
        </w:rPr>
        <w:t>月</w:t>
      </w:r>
      <w:r w:rsidR="003D7D75">
        <w:rPr>
          <w:rFonts w:ascii="ＭＳ 明朝" w:hAnsi="ＭＳ 明朝" w:hint="eastAsia"/>
        </w:rPr>
        <w:t>１</w:t>
      </w:r>
      <w:r w:rsidRPr="005C12B2">
        <w:rPr>
          <w:rFonts w:ascii="ＭＳ 明朝" w:hAnsi="ＭＳ 明朝" w:hint="eastAsia"/>
        </w:rPr>
        <w:t>日</w:t>
      </w:r>
    </w:p>
    <w:p w14:paraId="01FA902C" w14:textId="77777777" w:rsidR="00BA447D" w:rsidRDefault="00BA447D" w:rsidP="00BA447D">
      <w:pPr>
        <w:jc w:val="right"/>
        <w:rPr>
          <w:rFonts w:ascii="ＭＳ 明朝" w:hAnsi="ＭＳ 明朝"/>
        </w:rPr>
      </w:pPr>
      <w:r>
        <w:rPr>
          <w:rFonts w:ascii="ＭＳ 明朝" w:hAnsi="ＭＳ 明朝" w:hint="eastAsia"/>
        </w:rPr>
        <w:t>熊本県企業局総務経営課</w:t>
      </w:r>
    </w:p>
    <w:p w14:paraId="58C792BC" w14:textId="77777777" w:rsidR="00FA2788" w:rsidRDefault="00FA2788" w:rsidP="00FA2788">
      <w:pPr>
        <w:jc w:val="center"/>
        <w:rPr>
          <w:rFonts w:ascii="ＭＳ 明朝" w:hAnsi="ＭＳ 明朝"/>
        </w:rPr>
      </w:pPr>
    </w:p>
    <w:p w14:paraId="13DED615" w14:textId="706E7691" w:rsidR="00FA2788" w:rsidRDefault="00FA2788" w:rsidP="00FA2788">
      <w:pPr>
        <w:jc w:val="center"/>
        <w:rPr>
          <w:rFonts w:ascii="ＭＳ 明朝" w:hAnsi="ＭＳ 明朝"/>
        </w:rPr>
      </w:pPr>
      <w:r w:rsidRPr="003D5F3E">
        <w:rPr>
          <w:rFonts w:ascii="ＭＳ 明朝" w:hAnsi="ＭＳ 明朝" w:hint="eastAsia"/>
        </w:rPr>
        <w:t>有明工業用水道（菊池地域）</w:t>
      </w:r>
      <w:r>
        <w:rPr>
          <w:rFonts w:ascii="ＭＳ 明朝" w:hAnsi="ＭＳ 明朝" w:hint="eastAsia"/>
        </w:rPr>
        <w:t>運営事業に係る</w:t>
      </w:r>
      <w:r w:rsidRPr="003D5F3E">
        <w:rPr>
          <w:rFonts w:ascii="ＭＳ 明朝" w:hAnsi="ＭＳ 明朝" w:hint="eastAsia"/>
        </w:rPr>
        <w:t>ウォーターPPP導入可能性調査</w:t>
      </w:r>
      <w:r>
        <w:rPr>
          <w:rFonts w:ascii="ＭＳ 明朝" w:hAnsi="ＭＳ 明朝" w:hint="eastAsia"/>
        </w:rPr>
        <w:t>業務に関する</w:t>
      </w:r>
    </w:p>
    <w:p w14:paraId="66C79A8D" w14:textId="46B92A78" w:rsidR="00FA2788" w:rsidRDefault="00FA2788" w:rsidP="00FA2788">
      <w:pPr>
        <w:jc w:val="center"/>
        <w:rPr>
          <w:rFonts w:ascii="ＭＳ 明朝" w:hAnsi="ＭＳ 明朝"/>
        </w:rPr>
      </w:pPr>
      <w:r>
        <w:rPr>
          <w:rFonts w:ascii="ＭＳ 明朝" w:hAnsi="ＭＳ 明朝" w:hint="eastAsia"/>
        </w:rPr>
        <w:t>ヒアリング調査参加企業の募集について</w:t>
      </w:r>
    </w:p>
    <w:p w14:paraId="1AA34B61" w14:textId="77777777" w:rsidR="00FA2788" w:rsidRDefault="00FA2788" w:rsidP="00FA2788">
      <w:pPr>
        <w:jc w:val="center"/>
        <w:rPr>
          <w:rFonts w:ascii="ＭＳ 明朝" w:hAnsi="ＭＳ 明朝"/>
        </w:rPr>
      </w:pPr>
    </w:p>
    <w:p w14:paraId="2D17B075" w14:textId="77777777" w:rsidR="00FA2788" w:rsidRDefault="00FA2788" w:rsidP="00FA2788">
      <w:pPr>
        <w:pStyle w:val="aa"/>
        <w:rPr>
          <w:rFonts w:ascii="ＭＳ 明朝" w:hAnsi="ＭＳ 明朝"/>
        </w:rPr>
      </w:pPr>
      <w:r>
        <w:rPr>
          <w:rFonts w:ascii="ＭＳ 明朝" w:hAnsi="ＭＳ 明朝" w:hint="eastAsia"/>
        </w:rPr>
        <w:t xml:space="preserve">　熊本県企業局（以下、「本県」といいます。）では、</w:t>
      </w:r>
      <w:r w:rsidRPr="004C2B29">
        <w:rPr>
          <w:rFonts w:ascii="ＭＳ 明朝" w:hAnsi="ＭＳ 明朝" w:hint="eastAsia"/>
        </w:rPr>
        <w:t>有明工業用水道（菊池地域）</w:t>
      </w:r>
      <w:r>
        <w:rPr>
          <w:rFonts w:ascii="ＭＳ 明朝" w:hAnsi="ＭＳ 明朝" w:hint="eastAsia"/>
        </w:rPr>
        <w:t>運営事業（以下、「本事業」といいます。）における</w:t>
      </w:r>
      <w:r w:rsidRPr="003D5F3E">
        <w:rPr>
          <w:rFonts w:ascii="ＭＳ 明朝" w:hAnsi="ＭＳ 明朝" w:hint="eastAsia"/>
        </w:rPr>
        <w:t>ウォーターPPP</w:t>
      </w:r>
      <w:r>
        <w:rPr>
          <w:rFonts w:ascii="ＭＳ 明朝" w:hAnsi="ＭＳ 明朝" w:hint="eastAsia"/>
        </w:rPr>
        <w:t>の</w:t>
      </w:r>
      <w:r w:rsidRPr="00D97FB3">
        <w:rPr>
          <w:rFonts w:ascii="ＭＳ 明朝" w:hAnsi="ＭＳ 明朝" w:hint="eastAsia"/>
        </w:rPr>
        <w:t>導入可能性調査</w:t>
      </w:r>
      <w:r>
        <w:rPr>
          <w:rFonts w:ascii="ＭＳ 明朝" w:hAnsi="ＭＳ 明朝" w:hint="eastAsia"/>
        </w:rPr>
        <w:t>（以下、「本調査」といいます。）を進めています。</w:t>
      </w:r>
    </w:p>
    <w:p w14:paraId="00D93BDE" w14:textId="77777777" w:rsidR="00FA2788" w:rsidRDefault="00FA2788" w:rsidP="00FA2788">
      <w:pPr>
        <w:pStyle w:val="aa"/>
        <w:ind w:firstLineChars="100" w:firstLine="210"/>
        <w:rPr>
          <w:rFonts w:ascii="ＭＳ 明朝" w:hAnsi="ＭＳ 明朝"/>
        </w:rPr>
      </w:pPr>
      <w:r>
        <w:rPr>
          <w:rFonts w:ascii="ＭＳ 明朝" w:hAnsi="ＭＳ 明朝" w:hint="eastAsia"/>
        </w:rPr>
        <w:t>本調査の一環として、本事業に関しましてご意見を頂戴したく、ヒアリング等調査にご協力いただける企業・団体を募集します。下記の内容をご確認の上、ご協力を賜りますよう宜しくお願い申し上げます。</w:t>
      </w:r>
    </w:p>
    <w:p w14:paraId="28DA7271" w14:textId="77777777" w:rsidR="00FA2788" w:rsidRDefault="00FA2788" w:rsidP="00FA2788">
      <w:pPr>
        <w:pStyle w:val="ac"/>
        <w:jc w:val="center"/>
        <w:rPr>
          <w:rFonts w:ascii="ＭＳ 明朝" w:hAnsi="ＭＳ 明朝"/>
        </w:rPr>
      </w:pPr>
      <w:r>
        <w:rPr>
          <w:rFonts w:ascii="ＭＳ 明朝" w:hAnsi="ＭＳ 明朝" w:hint="eastAsia"/>
        </w:rPr>
        <w:t>記</w:t>
      </w:r>
    </w:p>
    <w:p w14:paraId="5F6514C5" w14:textId="77777777" w:rsidR="00FA2788" w:rsidRDefault="00FA2788" w:rsidP="00FA2788">
      <w:pPr>
        <w:pStyle w:val="ac"/>
        <w:ind w:left="210" w:hangingChars="100" w:hanging="210"/>
        <w:jc w:val="left"/>
        <w:rPr>
          <w:rFonts w:ascii="ＭＳ 明朝" w:hAnsi="ＭＳ 明朝"/>
        </w:rPr>
      </w:pPr>
    </w:p>
    <w:p w14:paraId="43DAA5FE"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１．本事業の概要</w:t>
      </w:r>
    </w:p>
    <w:p w14:paraId="361EC9F4"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 xml:space="preserve">　　</w:t>
      </w:r>
      <w:r w:rsidRPr="00CA09CC">
        <w:rPr>
          <w:rFonts w:ascii="ＭＳ 明朝" w:hAnsi="ＭＳ 明朝" w:hint="eastAsia"/>
        </w:rPr>
        <w:t>有明工業用水道の未利用水の一部を竜門ダムから取水し、半導体関連企業に工業用水を供給するために整備を計画している新浄水場の運営・維持管理等に官民連携手法</w:t>
      </w:r>
      <w:r>
        <w:rPr>
          <w:rFonts w:ascii="ＭＳ 明朝" w:hAnsi="ＭＳ 明朝" w:hint="eastAsia"/>
        </w:rPr>
        <w:t>を</w:t>
      </w:r>
      <w:r w:rsidRPr="00CA09CC">
        <w:rPr>
          <w:rFonts w:ascii="ＭＳ 明朝" w:hAnsi="ＭＳ 明朝" w:hint="eastAsia"/>
        </w:rPr>
        <w:t>導入して行うもの</w:t>
      </w:r>
      <w:r>
        <w:rPr>
          <w:rFonts w:ascii="ＭＳ 明朝" w:hAnsi="ＭＳ 明朝" w:hint="eastAsia"/>
        </w:rPr>
        <w:t>（※現時点で本県として官民連携手法の導入を決定しているものではありません）。</w:t>
      </w:r>
    </w:p>
    <w:p w14:paraId="563676D2" w14:textId="77777777" w:rsidR="00FA2788" w:rsidRDefault="00FA2788" w:rsidP="00FA2788">
      <w:pPr>
        <w:pStyle w:val="ac"/>
        <w:ind w:left="210" w:hangingChars="100" w:hanging="210"/>
        <w:jc w:val="left"/>
        <w:rPr>
          <w:rFonts w:ascii="ＭＳ 明朝" w:hAnsi="ＭＳ 明朝"/>
        </w:rPr>
      </w:pPr>
    </w:p>
    <w:p w14:paraId="027946B0"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 xml:space="preserve">　浄水施設：給水能力 約12,000㎥/日</w:t>
      </w:r>
    </w:p>
    <w:p w14:paraId="01996CBD"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 xml:space="preserve">　管路施設：（導水管路、送水管路）延長 約15km・管径450mm程度</w:t>
      </w:r>
    </w:p>
    <w:p w14:paraId="75ED34DF" w14:textId="77777777" w:rsidR="00FA2788" w:rsidRDefault="00FA2788" w:rsidP="00FA2788">
      <w:pPr>
        <w:pStyle w:val="ac"/>
        <w:ind w:left="210" w:hangingChars="100" w:hanging="210"/>
        <w:jc w:val="left"/>
        <w:rPr>
          <w:rFonts w:ascii="ＭＳ 明朝" w:hAnsi="ＭＳ 明朝"/>
        </w:rPr>
      </w:pPr>
    </w:p>
    <w:p w14:paraId="28125847"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２．ヒアリング調査の概要</w:t>
      </w:r>
    </w:p>
    <w:p w14:paraId="62D1599B"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（１）参加資格要件等</w:t>
      </w:r>
    </w:p>
    <w:p w14:paraId="146789E5" w14:textId="77777777" w:rsidR="00FA2788" w:rsidRDefault="00FA2788" w:rsidP="00FA2788">
      <w:pPr>
        <w:numPr>
          <w:ilvl w:val="0"/>
          <w:numId w:val="1"/>
        </w:numPr>
        <w:rPr>
          <w:rFonts w:ascii="ＭＳ 明朝" w:hAnsi="ＭＳ 明朝"/>
        </w:rPr>
      </w:pPr>
      <w:r w:rsidRPr="004308DF">
        <w:rPr>
          <w:rFonts w:ascii="ＭＳ 明朝" w:hAnsi="ＭＳ 明朝" w:hint="eastAsia"/>
        </w:rPr>
        <w:t>「工業用水道事業または水道事業に係る官民連携事業への参画検討を行った実績を有し、かつ本事業において中心的な役割を担うことを検討している企業」とします。</w:t>
      </w:r>
      <w:r>
        <w:rPr>
          <w:rFonts w:ascii="ＭＳ 明朝" w:hAnsi="ＭＳ 明朝" w:hint="eastAsia"/>
        </w:rPr>
        <w:t>ただし、資格要件の充足確認は行いません。</w:t>
      </w:r>
    </w:p>
    <w:p w14:paraId="6321CFF6" w14:textId="77777777" w:rsidR="00FA2788" w:rsidRPr="008D5A06" w:rsidRDefault="00FA2788" w:rsidP="00FA2788">
      <w:pPr>
        <w:numPr>
          <w:ilvl w:val="0"/>
          <w:numId w:val="1"/>
        </w:numPr>
        <w:rPr>
          <w:rFonts w:ascii="ＭＳ 明朝" w:hAnsi="ＭＳ 明朝"/>
        </w:rPr>
      </w:pPr>
      <w:r w:rsidRPr="008D5A06">
        <w:rPr>
          <w:rFonts w:ascii="ＭＳ 明朝" w:hAnsi="ＭＳ 明朝" w:hint="eastAsia"/>
        </w:rPr>
        <w:t>参考見積書の提出にご協力をいただくことにご留意の上、参加申込みをお願いします。</w:t>
      </w:r>
    </w:p>
    <w:p w14:paraId="2333EBEF" w14:textId="77777777" w:rsidR="00FA2788" w:rsidRDefault="00FA2788" w:rsidP="00FA2788">
      <w:pPr>
        <w:pStyle w:val="ac"/>
        <w:ind w:left="210" w:hangingChars="100" w:hanging="210"/>
        <w:jc w:val="left"/>
        <w:rPr>
          <w:rFonts w:ascii="ＭＳ 明朝" w:hAnsi="ＭＳ 明朝"/>
        </w:rPr>
      </w:pPr>
    </w:p>
    <w:p w14:paraId="19EEE1F4"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 xml:space="preserve">（２）実施日程等　</w:t>
      </w:r>
    </w:p>
    <w:p w14:paraId="7C5F14F8" w14:textId="77777777" w:rsidR="00FA2788" w:rsidRDefault="00FA2788" w:rsidP="00FA2788">
      <w:pPr>
        <w:numPr>
          <w:ilvl w:val="0"/>
          <w:numId w:val="1"/>
        </w:numPr>
        <w:rPr>
          <w:rFonts w:ascii="ＭＳ 明朝" w:hAnsi="ＭＳ 明朝"/>
        </w:rPr>
      </w:pPr>
      <w:r>
        <w:rPr>
          <w:rFonts w:ascii="ＭＳ 明朝" w:hAnsi="ＭＳ 明朝" w:hint="eastAsia"/>
        </w:rPr>
        <w:t>ヒアリング調査は参加申込企業・団体ごとに２回の実施を予定しています。</w:t>
      </w:r>
    </w:p>
    <w:p w14:paraId="66B46B4C" w14:textId="77777777" w:rsidR="00FA2788" w:rsidRPr="008D5A06" w:rsidRDefault="00FA2788" w:rsidP="00FA2788">
      <w:pPr>
        <w:numPr>
          <w:ilvl w:val="0"/>
          <w:numId w:val="1"/>
        </w:numPr>
        <w:rPr>
          <w:rFonts w:ascii="ＭＳ 明朝" w:hAnsi="ＭＳ 明朝"/>
        </w:rPr>
      </w:pPr>
      <w:r w:rsidRPr="008D5A06">
        <w:rPr>
          <w:rFonts w:ascii="ＭＳ 明朝" w:hAnsi="ＭＳ 明朝" w:hint="eastAsia"/>
        </w:rPr>
        <w:t>第１回</w:t>
      </w:r>
      <w:r>
        <w:rPr>
          <w:rFonts w:ascii="ＭＳ 明朝" w:hAnsi="ＭＳ 明朝" w:hint="eastAsia"/>
        </w:rPr>
        <w:t>（本事業の概要説明・関心有無確認等）</w:t>
      </w:r>
      <w:r w:rsidRPr="008D5A06">
        <w:rPr>
          <w:rFonts w:ascii="ＭＳ 明朝" w:hAnsi="ＭＳ 明朝" w:hint="eastAsia"/>
        </w:rPr>
        <w:t>は10月下旬～11月初旬ごろにオンライン形式（</w:t>
      </w:r>
      <w:r w:rsidRPr="008D5A06">
        <w:rPr>
          <w:rFonts w:ascii="ＭＳ 明朝" w:hAnsi="ＭＳ 明朝"/>
        </w:rPr>
        <w:t>Cisco Web Ex</w:t>
      </w:r>
      <w:r w:rsidRPr="008D5A06">
        <w:rPr>
          <w:rFonts w:ascii="ＭＳ 明朝" w:hAnsi="ＭＳ 明朝" w:hint="eastAsia"/>
        </w:rPr>
        <w:t>）、第２回目</w:t>
      </w:r>
      <w:r>
        <w:rPr>
          <w:rFonts w:ascii="ＭＳ 明朝" w:hAnsi="ＭＳ 明朝" w:hint="eastAsia"/>
        </w:rPr>
        <w:t>（事業条件等の意見交換）</w:t>
      </w:r>
      <w:r w:rsidRPr="008D5A06">
        <w:rPr>
          <w:rFonts w:ascii="ＭＳ 明朝" w:hAnsi="ＭＳ 明朝" w:hint="eastAsia"/>
        </w:rPr>
        <w:t>は対面形式（参加企業・団体の本社所在地に応じて東京都内又は熊本県内）で行う予定です。</w:t>
      </w:r>
    </w:p>
    <w:p w14:paraId="32853088" w14:textId="77777777" w:rsidR="00FA2788" w:rsidRDefault="00FA2788" w:rsidP="00FA2788">
      <w:pPr>
        <w:pStyle w:val="ac"/>
        <w:ind w:left="210" w:hangingChars="100" w:hanging="210"/>
        <w:jc w:val="left"/>
        <w:rPr>
          <w:rFonts w:ascii="ＭＳ 明朝" w:hAnsi="ＭＳ 明朝"/>
        </w:rPr>
      </w:pPr>
    </w:p>
    <w:p w14:paraId="3AA396CA" w14:textId="77777777" w:rsidR="00FA2788" w:rsidRDefault="00FA2788" w:rsidP="00FA2788">
      <w:pPr>
        <w:ind w:left="420" w:hangingChars="200" w:hanging="420"/>
        <w:rPr>
          <w:rFonts w:ascii="ＭＳ 明朝" w:hAnsi="ＭＳ 明朝"/>
        </w:rPr>
      </w:pPr>
      <w:r>
        <w:rPr>
          <w:rFonts w:ascii="ＭＳ 明朝" w:hAnsi="ＭＳ 明朝" w:hint="eastAsia"/>
        </w:rPr>
        <w:t>（３）ヒアリング参加者</w:t>
      </w:r>
    </w:p>
    <w:p w14:paraId="30DCA4DE" w14:textId="77777777" w:rsidR="00FA2788" w:rsidRDefault="00FA2788" w:rsidP="00FA2788">
      <w:pPr>
        <w:ind w:firstLineChars="100" w:firstLine="210"/>
        <w:rPr>
          <w:rFonts w:ascii="ＭＳ 明朝" w:hAnsi="ＭＳ 明朝"/>
        </w:rPr>
      </w:pPr>
      <w:r>
        <w:rPr>
          <w:rFonts w:ascii="ＭＳ 明朝" w:hAnsi="ＭＳ 明朝" w:hint="eastAsia"/>
        </w:rPr>
        <w:t>熊本県企業局、本調査の受託者（株式会社日本総合</w:t>
      </w:r>
      <w:r w:rsidRPr="00EB3CA9">
        <w:rPr>
          <w:rFonts w:ascii="ＭＳ 明朝" w:hAnsi="ＭＳ 明朝" w:hint="eastAsia"/>
        </w:rPr>
        <w:t>研究所）、</w:t>
      </w:r>
      <w:r w:rsidRPr="00023033">
        <w:rPr>
          <w:rFonts w:ascii="ＭＳ 明朝" w:hAnsi="ＭＳ 明朝" w:hint="eastAsia"/>
        </w:rPr>
        <w:t>再委託者（株式会社</w:t>
      </w:r>
      <w:r w:rsidRPr="00023033">
        <w:rPr>
          <w:rFonts w:ascii="ＭＳ 明朝" w:hAnsi="ＭＳ 明朝"/>
        </w:rPr>
        <w:t>NJS</w:t>
      </w:r>
      <w:r w:rsidRPr="00023033">
        <w:rPr>
          <w:rFonts w:ascii="ＭＳ 明朝" w:hAnsi="ＭＳ 明朝" w:hint="eastAsia"/>
        </w:rPr>
        <w:t>）</w:t>
      </w:r>
      <w:r>
        <w:rPr>
          <w:rFonts w:ascii="ＭＳ 明朝" w:hAnsi="ＭＳ 明朝"/>
        </w:rPr>
        <w:t>を</w:t>
      </w:r>
      <w:r>
        <w:rPr>
          <w:rFonts w:ascii="ＭＳ 明朝" w:hAnsi="ＭＳ 明朝" w:hint="eastAsia"/>
        </w:rPr>
        <w:t>予定</w:t>
      </w:r>
      <w:r>
        <w:rPr>
          <w:rFonts w:ascii="ＭＳ 明朝" w:hAnsi="ＭＳ 明朝"/>
        </w:rPr>
        <w:t>して</w:t>
      </w:r>
      <w:r>
        <w:rPr>
          <w:rFonts w:ascii="ＭＳ 明朝" w:hAnsi="ＭＳ 明朝" w:hint="eastAsia"/>
        </w:rPr>
        <w:t>います</w:t>
      </w:r>
      <w:r>
        <w:rPr>
          <w:rFonts w:ascii="ＭＳ 明朝" w:hAnsi="ＭＳ 明朝"/>
        </w:rPr>
        <w:t>。</w:t>
      </w:r>
    </w:p>
    <w:p w14:paraId="1BAD9831" w14:textId="77777777" w:rsidR="00FA2788" w:rsidRDefault="00FA2788" w:rsidP="00FA2788">
      <w:pPr>
        <w:pStyle w:val="ac"/>
        <w:ind w:left="210" w:hangingChars="100" w:hanging="210"/>
        <w:jc w:val="left"/>
        <w:rPr>
          <w:rFonts w:ascii="ＭＳ 明朝" w:hAnsi="ＭＳ 明朝"/>
        </w:rPr>
      </w:pPr>
    </w:p>
    <w:p w14:paraId="6DB44479" w14:textId="77777777" w:rsidR="00FA2788" w:rsidRDefault="00FA2788" w:rsidP="00FA2788">
      <w:pPr>
        <w:pStyle w:val="ac"/>
        <w:ind w:left="210" w:hangingChars="100" w:hanging="210"/>
        <w:jc w:val="left"/>
        <w:rPr>
          <w:rFonts w:ascii="ＭＳ 明朝" w:hAnsi="ＭＳ 明朝"/>
        </w:rPr>
      </w:pPr>
      <w:r>
        <w:rPr>
          <w:rFonts w:ascii="ＭＳ 明朝" w:hAnsi="ＭＳ 明朝" w:hint="eastAsia"/>
        </w:rPr>
        <w:t>３．ヒアリング参加申込方法等</w:t>
      </w:r>
    </w:p>
    <w:p w14:paraId="37B3CA65" w14:textId="77777777" w:rsidR="00FA2788" w:rsidRDefault="00FA2788" w:rsidP="00FA2788">
      <w:pPr>
        <w:rPr>
          <w:rFonts w:ascii="ＭＳ 明朝" w:hAnsi="ＭＳ 明朝"/>
        </w:rPr>
      </w:pPr>
      <w:r>
        <w:rPr>
          <w:rFonts w:ascii="ＭＳ 明朝" w:hAnsi="ＭＳ 明朝" w:hint="eastAsia"/>
        </w:rPr>
        <w:t>（１）ヒアリング参加申込書及び秘密保持誓約書のご提出</w:t>
      </w:r>
    </w:p>
    <w:p w14:paraId="07686906" w14:textId="77777777" w:rsidR="00FA2788" w:rsidRDefault="00FA2788" w:rsidP="00FA2788">
      <w:pPr>
        <w:numPr>
          <w:ilvl w:val="0"/>
          <w:numId w:val="1"/>
        </w:numPr>
        <w:rPr>
          <w:rFonts w:ascii="ＭＳ 明朝" w:hAnsi="ＭＳ 明朝"/>
        </w:rPr>
      </w:pPr>
      <w:r>
        <w:rPr>
          <w:rFonts w:ascii="ＭＳ 明朝" w:hAnsi="ＭＳ 明朝" w:hint="eastAsia"/>
        </w:rPr>
        <w:t>ヒアリング調査にご協力いただける場合には、</w:t>
      </w:r>
      <w:r w:rsidRPr="00095257">
        <w:rPr>
          <w:rFonts w:ascii="ＭＳ 明朝" w:hAnsi="ＭＳ 明朝" w:hint="eastAsia"/>
        </w:rPr>
        <w:t>令和７年</w:t>
      </w:r>
      <w:r>
        <w:rPr>
          <w:rFonts w:ascii="ＭＳ 明朝" w:hAnsi="ＭＳ 明朝" w:hint="eastAsia"/>
        </w:rPr>
        <w:t>（2025年）10</w:t>
      </w:r>
      <w:r w:rsidRPr="00095257">
        <w:rPr>
          <w:rFonts w:ascii="ＭＳ 明朝" w:hAnsi="ＭＳ 明朝" w:hint="eastAsia"/>
        </w:rPr>
        <w:t>月</w:t>
      </w:r>
      <w:r>
        <w:rPr>
          <w:rFonts w:ascii="ＭＳ 明朝" w:hAnsi="ＭＳ 明朝" w:hint="eastAsia"/>
        </w:rPr>
        <w:t>17</w:t>
      </w:r>
      <w:r w:rsidRPr="00095257">
        <w:rPr>
          <w:rFonts w:ascii="ＭＳ 明朝" w:hAnsi="ＭＳ 明朝" w:hint="eastAsia"/>
        </w:rPr>
        <w:t>日（金）</w:t>
      </w:r>
      <w:r>
        <w:rPr>
          <w:rFonts w:ascii="ＭＳ 明朝" w:hAnsi="ＭＳ 明朝" w:hint="eastAsia"/>
        </w:rPr>
        <w:t>までに、</w:t>
      </w:r>
      <w:r w:rsidRPr="00EB3CA9">
        <w:rPr>
          <w:rFonts w:ascii="ＭＳ 明朝" w:hAnsi="ＭＳ 明朝" w:hint="eastAsia"/>
        </w:rPr>
        <w:t>別紙</w:t>
      </w:r>
      <w:r>
        <w:rPr>
          <w:rFonts w:ascii="ＭＳ 明朝" w:hAnsi="ＭＳ 明朝" w:hint="eastAsia"/>
        </w:rPr>
        <w:t>１</w:t>
      </w:r>
      <w:r w:rsidRPr="00EB3CA9">
        <w:rPr>
          <w:rFonts w:ascii="ＭＳ 明朝" w:hAnsi="ＭＳ 明朝" w:hint="eastAsia"/>
        </w:rPr>
        <w:t>のヒアリング参加申込書及び別紙</w:t>
      </w:r>
      <w:r>
        <w:rPr>
          <w:rFonts w:ascii="ＭＳ 明朝" w:hAnsi="ＭＳ 明朝" w:hint="eastAsia"/>
        </w:rPr>
        <w:t>２</w:t>
      </w:r>
      <w:r w:rsidRPr="00EB3CA9">
        <w:rPr>
          <w:rFonts w:ascii="ＭＳ 明朝" w:hAnsi="ＭＳ 明朝" w:hint="eastAsia"/>
        </w:rPr>
        <w:t>の秘密保持誓約書を</w:t>
      </w:r>
      <w:r>
        <w:rPr>
          <w:rFonts w:ascii="ＭＳ 明朝" w:hAnsi="ＭＳ 明朝" w:hint="eastAsia"/>
        </w:rPr>
        <w:t>下記の送付先メールアドレス宛にPDFにてご提出ください（なお、参加申込のメール受信確認やヒアリング日程調整等は、本調査の受託者より行います。）。</w:t>
      </w:r>
    </w:p>
    <w:p w14:paraId="4B91C6F9" w14:textId="77777777" w:rsidR="00FA2788" w:rsidRDefault="00FA2788" w:rsidP="00FA2788">
      <w:pPr>
        <w:pStyle w:val="a9"/>
        <w:rPr>
          <w:rFonts w:ascii="ＭＳ 明朝" w:hAnsi="ＭＳ 明朝"/>
        </w:rPr>
      </w:pPr>
    </w:p>
    <w:p w14:paraId="328B1659" w14:textId="77777777" w:rsidR="00FA2788" w:rsidRDefault="00FA2788" w:rsidP="00FA2788">
      <w:pPr>
        <w:numPr>
          <w:ilvl w:val="0"/>
          <w:numId w:val="1"/>
        </w:numPr>
        <w:rPr>
          <w:rFonts w:ascii="ＭＳ 明朝" w:hAnsi="ＭＳ 明朝"/>
        </w:rPr>
      </w:pPr>
      <w:r>
        <w:rPr>
          <w:rFonts w:ascii="ＭＳ 明朝" w:hAnsi="ＭＳ 明朝" w:hint="eastAsia"/>
        </w:rPr>
        <w:t>守秘義務誓約書は、後日、下記の送付先（熊本県企業局）に原本をご郵送ください。</w:t>
      </w:r>
    </w:p>
    <w:p w14:paraId="1CE530A5" w14:textId="77777777" w:rsidR="00FA2788" w:rsidRDefault="00FA2788" w:rsidP="00FA2788">
      <w:pPr>
        <w:ind w:left="570"/>
        <w:rPr>
          <w:rFonts w:ascii="ＭＳ 明朝" w:hAnsi="ＭＳ 明朝"/>
        </w:rPr>
      </w:pPr>
    </w:p>
    <w:p w14:paraId="1F87FB64" w14:textId="77777777" w:rsidR="00FA2788" w:rsidRDefault="00FA2788" w:rsidP="00FA2788">
      <w:pPr>
        <w:pStyle w:val="ac"/>
        <w:pBdr>
          <w:top w:val="single" w:sz="4" w:space="1" w:color="auto"/>
          <w:left w:val="single" w:sz="4" w:space="0" w:color="auto"/>
          <w:bottom w:val="single" w:sz="4" w:space="1" w:color="auto"/>
          <w:right w:val="single" w:sz="4" w:space="4" w:color="auto"/>
        </w:pBdr>
        <w:jc w:val="left"/>
        <w:rPr>
          <w:rFonts w:ascii="ＭＳ 明朝" w:hAnsi="ＭＳ 明朝"/>
        </w:rPr>
      </w:pPr>
      <w:r>
        <w:rPr>
          <w:rFonts w:ascii="ＭＳ 明朝" w:hAnsi="ＭＳ 明朝" w:hint="eastAsia"/>
        </w:rPr>
        <w:t>【参加申込書・守秘義務誓約書の送付先メールアドレス：以下の２つのアドレスに同報してください。】</w:t>
      </w:r>
    </w:p>
    <w:p w14:paraId="3EC3EFD0" w14:textId="2B4602DF" w:rsidR="00FA2788" w:rsidRDefault="00FA2788" w:rsidP="00FA2788">
      <w:pPr>
        <w:pStyle w:val="ac"/>
        <w:pBdr>
          <w:top w:val="single" w:sz="4" w:space="1" w:color="auto"/>
          <w:left w:val="single" w:sz="4" w:space="0" w:color="auto"/>
          <w:bottom w:val="single" w:sz="4" w:space="1" w:color="auto"/>
          <w:right w:val="single" w:sz="4" w:space="4" w:color="auto"/>
        </w:pBdr>
        <w:ind w:firstLineChars="100" w:firstLine="210"/>
        <w:jc w:val="left"/>
        <w:rPr>
          <w:rFonts w:ascii="ＭＳ 明朝" w:hAnsi="ＭＳ 明朝"/>
        </w:rPr>
      </w:pPr>
      <w:r w:rsidRPr="0005646E">
        <w:rPr>
          <w:rFonts w:ascii="ＭＳ 明朝" w:hAnsi="ＭＳ 明朝"/>
        </w:rPr>
        <w:t>200010-kumamoto-pfi@ml.jri.co.jp</w:t>
      </w:r>
      <w:r>
        <w:rPr>
          <w:rFonts w:ascii="ＭＳ 明朝" w:hAnsi="ＭＳ 明朝" w:hint="eastAsia"/>
        </w:rPr>
        <w:t xml:space="preserve">　※本調査受託者：株式会社日本総合研究所</w:t>
      </w:r>
    </w:p>
    <w:p w14:paraId="7DD3D926" w14:textId="3786511D" w:rsidR="00FA2788" w:rsidRDefault="0005646E" w:rsidP="00FA2788">
      <w:pPr>
        <w:pStyle w:val="ac"/>
        <w:pBdr>
          <w:top w:val="single" w:sz="4" w:space="1" w:color="auto"/>
          <w:left w:val="single" w:sz="4" w:space="0" w:color="auto"/>
          <w:bottom w:val="single" w:sz="4" w:space="1" w:color="auto"/>
          <w:right w:val="single" w:sz="4" w:space="4" w:color="auto"/>
        </w:pBdr>
        <w:ind w:firstLineChars="100" w:firstLine="210"/>
        <w:jc w:val="left"/>
        <w:rPr>
          <w:rFonts w:ascii="ＭＳ 明朝" w:hAnsi="ＭＳ 明朝"/>
        </w:rPr>
      </w:pPr>
      <w:r w:rsidRPr="0005646E">
        <w:rPr>
          <w:rFonts w:ascii="ＭＳ 明朝" w:hAnsi="ＭＳ 明朝"/>
        </w:rPr>
        <w:t>ksomukeiei@pref.kumamoto.lg.jp</w:t>
      </w:r>
      <w:r w:rsidR="00FA2788">
        <w:rPr>
          <w:rFonts w:ascii="ＭＳ 明朝" w:hAnsi="ＭＳ 明朝" w:hint="eastAsia"/>
        </w:rPr>
        <w:t xml:space="preserve">　　※本調査発注元：熊本県企業局</w:t>
      </w:r>
    </w:p>
    <w:p w14:paraId="433E77CC" w14:textId="77777777" w:rsidR="00FA2788" w:rsidRDefault="00FA2788" w:rsidP="00FA2788">
      <w:pPr>
        <w:pStyle w:val="ac"/>
        <w:pBdr>
          <w:top w:val="single" w:sz="4" w:space="1" w:color="auto"/>
          <w:left w:val="single" w:sz="4" w:space="0" w:color="auto"/>
          <w:bottom w:val="single" w:sz="4" w:space="1" w:color="auto"/>
          <w:right w:val="single" w:sz="4" w:space="4" w:color="auto"/>
        </w:pBdr>
        <w:ind w:firstLineChars="50" w:firstLine="105"/>
        <w:jc w:val="left"/>
        <w:rPr>
          <w:rFonts w:ascii="ＭＳ 明朝" w:hAnsi="ＭＳ 明朝"/>
        </w:rPr>
      </w:pPr>
    </w:p>
    <w:p w14:paraId="4E86A3A7" w14:textId="77777777" w:rsidR="00FA2788" w:rsidRDefault="00FA2788" w:rsidP="00FA2788">
      <w:pPr>
        <w:pStyle w:val="ac"/>
        <w:pBdr>
          <w:top w:val="single" w:sz="4" w:space="1" w:color="auto"/>
          <w:left w:val="single" w:sz="4" w:space="0" w:color="auto"/>
          <w:bottom w:val="single" w:sz="4" w:space="1" w:color="auto"/>
          <w:right w:val="single" w:sz="4" w:space="4" w:color="auto"/>
        </w:pBdr>
        <w:jc w:val="left"/>
        <w:rPr>
          <w:rFonts w:ascii="ＭＳ 明朝" w:hAnsi="ＭＳ 明朝"/>
        </w:rPr>
      </w:pPr>
      <w:r>
        <w:rPr>
          <w:rFonts w:ascii="ＭＳ 明朝" w:hAnsi="ＭＳ 明朝" w:hint="eastAsia"/>
        </w:rPr>
        <w:t>【守秘義務誓約書原本の送付先】</w:t>
      </w:r>
    </w:p>
    <w:p w14:paraId="1E410FA4" w14:textId="77777777" w:rsidR="00FA2788" w:rsidRDefault="00FA2788" w:rsidP="00FA2788">
      <w:pPr>
        <w:pStyle w:val="ac"/>
        <w:pBdr>
          <w:top w:val="single" w:sz="4" w:space="1" w:color="auto"/>
          <w:left w:val="single" w:sz="4" w:space="0" w:color="auto"/>
          <w:bottom w:val="single" w:sz="4" w:space="1" w:color="auto"/>
          <w:right w:val="single" w:sz="4" w:space="4" w:color="auto"/>
        </w:pBdr>
        <w:ind w:firstLineChars="100" w:firstLine="210"/>
        <w:jc w:val="left"/>
        <w:rPr>
          <w:rFonts w:ascii="ＭＳ 明朝" w:hAnsi="ＭＳ 明朝"/>
        </w:rPr>
      </w:pPr>
      <w:r>
        <w:rPr>
          <w:rFonts w:ascii="ＭＳ 明朝" w:hAnsi="ＭＳ 明朝" w:hint="eastAsia"/>
        </w:rPr>
        <w:t>〒</w:t>
      </w:r>
      <w:r w:rsidRPr="004B14FB">
        <w:rPr>
          <w:rFonts w:ascii="ＭＳ 明朝" w:hAnsi="ＭＳ 明朝"/>
        </w:rPr>
        <w:t>862-8570</w:t>
      </w:r>
      <w:r>
        <w:rPr>
          <w:rFonts w:ascii="ＭＳ 明朝" w:hAnsi="ＭＳ 明朝" w:hint="eastAsia"/>
        </w:rPr>
        <w:t xml:space="preserve">　</w:t>
      </w:r>
      <w:r w:rsidRPr="00A07017">
        <w:rPr>
          <w:rFonts w:ascii="ＭＳ 明朝" w:hAnsi="ＭＳ 明朝" w:hint="eastAsia"/>
        </w:rPr>
        <w:t>熊本県熊本市中央区水前寺</w:t>
      </w:r>
      <w:r>
        <w:rPr>
          <w:rFonts w:ascii="ＭＳ 明朝" w:hAnsi="ＭＳ 明朝" w:hint="eastAsia"/>
        </w:rPr>
        <w:t>６</w:t>
      </w:r>
      <w:r w:rsidRPr="00A07017">
        <w:rPr>
          <w:rFonts w:ascii="ＭＳ 明朝" w:hAnsi="ＭＳ 明朝" w:hint="eastAsia"/>
        </w:rPr>
        <w:t>丁目18番</w:t>
      </w:r>
      <w:r>
        <w:rPr>
          <w:rFonts w:ascii="ＭＳ 明朝" w:hAnsi="ＭＳ 明朝" w:hint="eastAsia"/>
        </w:rPr>
        <w:t>１</w:t>
      </w:r>
      <w:r w:rsidRPr="00A07017">
        <w:rPr>
          <w:rFonts w:ascii="ＭＳ 明朝" w:hAnsi="ＭＳ 明朝" w:hint="eastAsia"/>
        </w:rPr>
        <w:t>号</w:t>
      </w:r>
      <w:r>
        <w:rPr>
          <w:rFonts w:ascii="ＭＳ 明朝" w:hAnsi="ＭＳ 明朝" w:hint="eastAsia"/>
        </w:rPr>
        <w:t xml:space="preserve"> </w:t>
      </w:r>
      <w:r w:rsidRPr="00A07017">
        <w:rPr>
          <w:rFonts w:ascii="ＭＳ 明朝" w:hAnsi="ＭＳ 明朝" w:hint="eastAsia"/>
        </w:rPr>
        <w:t>行政棟新館10階</w:t>
      </w:r>
    </w:p>
    <w:p w14:paraId="4101D57A" w14:textId="77777777" w:rsidR="00FA2788" w:rsidRDefault="00FA2788" w:rsidP="00FA2788">
      <w:pPr>
        <w:pStyle w:val="ac"/>
        <w:pBdr>
          <w:top w:val="single" w:sz="4" w:space="1" w:color="auto"/>
          <w:left w:val="single" w:sz="4" w:space="0" w:color="auto"/>
          <w:bottom w:val="single" w:sz="4" w:space="1" w:color="auto"/>
          <w:right w:val="single" w:sz="4" w:space="4" w:color="auto"/>
        </w:pBdr>
        <w:ind w:firstLineChars="100" w:firstLine="210"/>
        <w:jc w:val="left"/>
        <w:rPr>
          <w:rFonts w:ascii="ＭＳ 明朝" w:hAnsi="ＭＳ 明朝"/>
        </w:rPr>
      </w:pPr>
      <w:r w:rsidRPr="00756781">
        <w:rPr>
          <w:rFonts w:ascii="ＭＳ 明朝" w:hAnsi="ＭＳ 明朝" w:hint="eastAsia"/>
        </w:rPr>
        <w:t xml:space="preserve">熊本県企業局　総務経営課　経営班　</w:t>
      </w:r>
      <w:r w:rsidRPr="007C1EEB">
        <w:rPr>
          <w:rFonts w:ascii="ＭＳ 明朝" w:hAnsi="ＭＳ 明朝" w:hint="eastAsia"/>
        </w:rPr>
        <w:t>有瀬</w:t>
      </w:r>
    </w:p>
    <w:p w14:paraId="7E678D6C" w14:textId="77777777" w:rsidR="00FA2788" w:rsidRDefault="00FA2788" w:rsidP="00FA2788">
      <w:pPr>
        <w:ind w:left="570"/>
        <w:rPr>
          <w:rFonts w:ascii="ＭＳ 明朝" w:hAnsi="ＭＳ 明朝"/>
        </w:rPr>
      </w:pPr>
    </w:p>
    <w:p w14:paraId="65A95BD9" w14:textId="77777777" w:rsidR="00FA2788" w:rsidRDefault="00FA2788" w:rsidP="00FA2788">
      <w:pPr>
        <w:tabs>
          <w:tab w:val="left" w:pos="7167"/>
        </w:tabs>
        <w:rPr>
          <w:rFonts w:ascii="ＭＳ 明朝" w:hAnsi="ＭＳ 明朝"/>
        </w:rPr>
      </w:pPr>
      <w:r>
        <w:rPr>
          <w:rFonts w:ascii="ＭＳ 明朝" w:hAnsi="ＭＳ 明朝" w:hint="eastAsia"/>
        </w:rPr>
        <w:t>（２）守秘義務対象開示資料の送付</w:t>
      </w:r>
      <w:r>
        <w:rPr>
          <w:rFonts w:ascii="ＭＳ 明朝" w:hAnsi="ＭＳ 明朝"/>
        </w:rPr>
        <w:tab/>
      </w:r>
    </w:p>
    <w:p w14:paraId="2D35782A" w14:textId="77777777" w:rsidR="00FA2788" w:rsidRDefault="00FA2788" w:rsidP="00FA2788">
      <w:pPr>
        <w:ind w:firstLineChars="100" w:firstLine="210"/>
        <w:rPr>
          <w:rFonts w:ascii="ＭＳ 明朝" w:hAnsi="ＭＳ 明朝"/>
        </w:rPr>
      </w:pPr>
      <w:r>
        <w:rPr>
          <w:rFonts w:ascii="ＭＳ 明朝" w:hAnsi="ＭＳ 明朝" w:hint="eastAsia"/>
        </w:rPr>
        <w:t>ヒアリング参加申込書及び秘密保持誓約書を確認後、ヒアリング調査にご協力いただく企業・団体には、順次、開示資料を</w:t>
      </w:r>
      <w:r w:rsidRPr="00EB3CA9">
        <w:rPr>
          <w:rFonts w:ascii="ＭＳ 明朝" w:hAnsi="ＭＳ 明朝" w:hint="eastAsia"/>
        </w:rPr>
        <w:t>株</w:t>
      </w:r>
      <w:r>
        <w:rPr>
          <w:rFonts w:ascii="ＭＳ 明朝" w:hAnsi="ＭＳ 明朝" w:hint="eastAsia"/>
        </w:rPr>
        <w:t>式会社日本総合研究所より電子データにてメールで送付します。</w:t>
      </w:r>
    </w:p>
    <w:p w14:paraId="774F9F0C" w14:textId="77777777" w:rsidR="00FA2788" w:rsidRDefault="00FA2788" w:rsidP="00FA2788">
      <w:pPr>
        <w:pStyle w:val="ac"/>
        <w:jc w:val="left"/>
        <w:rPr>
          <w:rFonts w:ascii="ＭＳ 明朝" w:hAnsi="ＭＳ 明朝"/>
        </w:rPr>
      </w:pPr>
    </w:p>
    <w:p w14:paraId="44958D9D" w14:textId="77777777" w:rsidR="00FA2788" w:rsidRDefault="00FA2788" w:rsidP="00FA2788">
      <w:pPr>
        <w:pStyle w:val="ac"/>
        <w:jc w:val="left"/>
        <w:rPr>
          <w:rFonts w:ascii="ＭＳ 明朝" w:hAnsi="ＭＳ 明朝"/>
        </w:rPr>
      </w:pPr>
      <w:r>
        <w:rPr>
          <w:rFonts w:ascii="ＭＳ 明朝" w:hAnsi="ＭＳ 明朝" w:hint="eastAsia"/>
        </w:rPr>
        <w:t>３．その他</w:t>
      </w:r>
    </w:p>
    <w:p w14:paraId="38669C6C" w14:textId="77777777" w:rsidR="00FA2788" w:rsidRDefault="00FA2788" w:rsidP="00FA2788">
      <w:pPr>
        <w:pStyle w:val="ac"/>
        <w:ind w:firstLineChars="100" w:firstLine="210"/>
        <w:jc w:val="left"/>
        <w:rPr>
          <w:rFonts w:ascii="ＭＳ 明朝" w:hAnsi="ＭＳ 明朝"/>
        </w:rPr>
      </w:pPr>
      <w:bookmarkStart w:id="0" w:name="_Hlk104928072"/>
      <w:r>
        <w:rPr>
          <w:rFonts w:ascii="ＭＳ 明朝" w:hAnsi="ＭＳ 明朝" w:hint="eastAsia"/>
        </w:rPr>
        <w:t>本件は、本書に基づくヒアリングを通じて知り得たヒアリング参加者に関する個人情報</w:t>
      </w:r>
      <w:bookmarkEnd w:id="0"/>
      <w:r>
        <w:rPr>
          <w:rFonts w:ascii="ＭＳ 明朝" w:hAnsi="ＭＳ 明朝" w:hint="eastAsia"/>
        </w:rPr>
        <w:t>を以下の目的で取り扱います。また、本件は、個人情報の取扱いを本調査の受託者である株式会社日本総合研究所に委託します。</w:t>
      </w:r>
    </w:p>
    <w:p w14:paraId="538BB3A6" w14:textId="77777777" w:rsidR="00FA2788" w:rsidRDefault="00FA2788" w:rsidP="00FA2788">
      <w:pPr>
        <w:pStyle w:val="ac"/>
        <w:ind w:firstLineChars="100" w:firstLine="210"/>
        <w:jc w:val="left"/>
        <w:rPr>
          <w:rFonts w:ascii="ＭＳ 明朝" w:hAnsi="ＭＳ 明朝"/>
        </w:rPr>
      </w:pPr>
      <w:r>
        <w:rPr>
          <w:rFonts w:hint="eastAsia"/>
        </w:rPr>
        <w:t>【</w:t>
      </w:r>
      <w:r>
        <w:rPr>
          <w:rFonts w:ascii="ＭＳ 明朝" w:hAnsi="ＭＳ 明朝" w:hint="eastAsia"/>
        </w:rPr>
        <w:t>個人情報の利用目的】</w:t>
      </w:r>
    </w:p>
    <w:p w14:paraId="3177CE08" w14:textId="77777777" w:rsidR="00FA2788" w:rsidRDefault="00FA2788" w:rsidP="00FA2788">
      <w:pPr>
        <w:pStyle w:val="ac"/>
        <w:ind w:firstLineChars="100" w:firstLine="210"/>
        <w:jc w:val="left"/>
        <w:rPr>
          <w:rFonts w:ascii="ＭＳ 明朝" w:hAnsi="ＭＳ 明朝"/>
        </w:rPr>
      </w:pPr>
      <w:r>
        <w:rPr>
          <w:rFonts w:ascii="ＭＳ 明朝" w:hAnsi="ＭＳ 明朝" w:hint="eastAsia"/>
        </w:rPr>
        <w:t>（１）本書に基づくヒアリングの日程の調整のため。</w:t>
      </w:r>
    </w:p>
    <w:p w14:paraId="5C27E3DE" w14:textId="77777777" w:rsidR="00FA2788" w:rsidRDefault="00FA2788" w:rsidP="00FA2788">
      <w:pPr>
        <w:pStyle w:val="ac"/>
        <w:ind w:firstLineChars="100" w:firstLine="210"/>
        <w:jc w:val="left"/>
        <w:rPr>
          <w:rFonts w:ascii="ＭＳ 明朝" w:hAnsi="ＭＳ 明朝"/>
        </w:rPr>
      </w:pPr>
      <w:r>
        <w:rPr>
          <w:rFonts w:ascii="ＭＳ 明朝" w:hAnsi="ＭＳ 明朝" w:hint="eastAsia"/>
        </w:rPr>
        <w:t>（２）守秘義務対象開示資料等必要な書類の送付のため。</w:t>
      </w:r>
    </w:p>
    <w:p w14:paraId="015DA91F" w14:textId="77777777" w:rsidR="00FA2788" w:rsidRDefault="00FA2788" w:rsidP="00FA2788">
      <w:pPr>
        <w:pStyle w:val="ac"/>
        <w:jc w:val="left"/>
        <w:rPr>
          <w:rFonts w:ascii="ＭＳ 明朝" w:hAnsi="ＭＳ 明朝"/>
        </w:rPr>
      </w:pPr>
    </w:p>
    <w:p w14:paraId="012DCC34" w14:textId="77777777" w:rsidR="00FA2788" w:rsidRDefault="00FA2788" w:rsidP="00FA2788">
      <w:pPr>
        <w:pStyle w:val="ac"/>
      </w:pPr>
      <w:r>
        <w:rPr>
          <w:rFonts w:hint="eastAsia"/>
        </w:rPr>
        <w:t>以上</w:t>
      </w:r>
    </w:p>
    <w:p w14:paraId="34AD26E6" w14:textId="77777777" w:rsidR="00A46DE2" w:rsidRDefault="00A46DE2"/>
    <w:sectPr w:rsidR="00A46DE2" w:rsidSect="00FA2788">
      <w:footerReference w:type="default" r:id="rId7"/>
      <w:pgSz w:w="11906" w:h="16838"/>
      <w:pgMar w:top="1701" w:right="1701" w:bottom="1134"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4F83" w14:textId="77777777" w:rsidR="003D7D75" w:rsidRDefault="003D7D75">
      <w:r>
        <w:separator/>
      </w:r>
    </w:p>
  </w:endnote>
  <w:endnote w:type="continuationSeparator" w:id="0">
    <w:p w14:paraId="04F2E0FD" w14:textId="77777777" w:rsidR="003D7D75" w:rsidRDefault="003D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6195" w14:textId="77777777" w:rsidR="00FA2788" w:rsidRDefault="00FA2788">
    <w:pPr>
      <w:pStyle w:val="ae"/>
      <w:framePr w:wrap="around" w:vAnchor="text" w:hAnchor="margin" w:xAlign="center" w:y="10"/>
      <w:rPr>
        <w:rStyle w:val="af0"/>
      </w:rPr>
    </w:pPr>
    <w:r>
      <w:rPr>
        <w:rFonts w:hint="eastAsia"/>
      </w:rPr>
      <w:fldChar w:fldCharType="begin"/>
    </w:r>
    <w:r>
      <w:rPr>
        <w:rFonts w:hint="eastAsia"/>
      </w:rPr>
      <w:instrText xml:space="preserve">PAGE  \* MERGEFORMAT </w:instrText>
    </w:r>
    <w:r>
      <w:rPr>
        <w:rFonts w:hint="eastAsia"/>
      </w:rPr>
      <w:fldChar w:fldCharType="separate"/>
    </w:r>
    <w:r>
      <w:rPr>
        <w:rStyle w:val="af0"/>
      </w:rPr>
      <w:t>1</w:t>
    </w:r>
    <w:r>
      <w:rPr>
        <w:rFonts w:hint="eastAsia"/>
      </w:rPr>
      <w:fldChar w:fldCharType="end"/>
    </w:r>
  </w:p>
  <w:p w14:paraId="4B505B02" w14:textId="77777777" w:rsidR="00FA2788" w:rsidRDefault="00FA278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2EE3" w14:textId="77777777" w:rsidR="003D7D75" w:rsidRDefault="003D7D75">
      <w:r>
        <w:separator/>
      </w:r>
    </w:p>
  </w:footnote>
  <w:footnote w:type="continuationSeparator" w:id="0">
    <w:p w14:paraId="7CFE3590" w14:textId="77777777" w:rsidR="003D7D75" w:rsidRDefault="003D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552A422"/>
    <w:lvl w:ilvl="0" w:tplc="DA1050D2">
      <w:numFmt w:val="bullet"/>
      <w:lvlText w:val="・"/>
      <w:lvlJc w:val="left"/>
      <w:pPr>
        <w:ind w:left="57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16cid:durableId="16864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88"/>
    <w:rsid w:val="0005646E"/>
    <w:rsid w:val="003D7D75"/>
    <w:rsid w:val="00405AC3"/>
    <w:rsid w:val="005F77E8"/>
    <w:rsid w:val="00A46DE2"/>
    <w:rsid w:val="00AB34B1"/>
    <w:rsid w:val="00B90781"/>
    <w:rsid w:val="00BA447D"/>
    <w:rsid w:val="00C67E8E"/>
    <w:rsid w:val="00FA2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C1B4AA"/>
  <w15:chartTrackingRefBased/>
  <w15:docId w15:val="{B5CB6548-A0F4-489D-8ABF-1D27C7FB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88"/>
    <w:pPr>
      <w:widowControl w:val="0"/>
      <w:spacing w:after="0" w:line="240" w:lineRule="auto"/>
      <w:jc w:val="both"/>
    </w:pPr>
    <w:rPr>
      <w:rFonts w:ascii="Century" w:hAnsi="Century" w:cs="Times New Roman"/>
      <w:sz w:val="21"/>
      <w:szCs w:val="20"/>
      <w14:ligatures w14:val="none"/>
    </w:rPr>
  </w:style>
  <w:style w:type="paragraph" w:styleId="1">
    <w:name w:val="heading 1"/>
    <w:basedOn w:val="a"/>
    <w:next w:val="a"/>
    <w:link w:val="10"/>
    <w:uiPriority w:val="9"/>
    <w:qFormat/>
    <w:rsid w:val="00FA27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27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278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A27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27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27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27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27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27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27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27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278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A27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27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27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27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27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27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27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2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2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788"/>
    <w:pPr>
      <w:spacing w:before="160"/>
      <w:jc w:val="center"/>
    </w:pPr>
    <w:rPr>
      <w:i/>
      <w:iCs/>
      <w:color w:val="404040" w:themeColor="text1" w:themeTint="BF"/>
    </w:rPr>
  </w:style>
  <w:style w:type="character" w:customStyle="1" w:styleId="a8">
    <w:name w:val="引用文 (文字)"/>
    <w:basedOn w:val="a0"/>
    <w:link w:val="a7"/>
    <w:uiPriority w:val="29"/>
    <w:rsid w:val="00FA2788"/>
    <w:rPr>
      <w:i/>
      <w:iCs/>
      <w:color w:val="404040" w:themeColor="text1" w:themeTint="BF"/>
    </w:rPr>
  </w:style>
  <w:style w:type="paragraph" w:styleId="a9">
    <w:name w:val="List Paragraph"/>
    <w:basedOn w:val="a"/>
    <w:qFormat/>
    <w:rsid w:val="00FA2788"/>
    <w:pPr>
      <w:ind w:left="720"/>
      <w:contextualSpacing/>
    </w:pPr>
  </w:style>
  <w:style w:type="character" w:styleId="21">
    <w:name w:val="Intense Emphasis"/>
    <w:basedOn w:val="a0"/>
    <w:uiPriority w:val="21"/>
    <w:qFormat/>
    <w:rsid w:val="00FA2788"/>
    <w:rPr>
      <w:i/>
      <w:iCs/>
      <w:color w:val="0F4761" w:themeColor="accent1" w:themeShade="BF"/>
    </w:rPr>
  </w:style>
  <w:style w:type="paragraph" w:styleId="22">
    <w:name w:val="Intense Quote"/>
    <w:basedOn w:val="a"/>
    <w:next w:val="a"/>
    <w:link w:val="23"/>
    <w:uiPriority w:val="30"/>
    <w:qFormat/>
    <w:rsid w:val="00FA2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2788"/>
    <w:rPr>
      <w:i/>
      <w:iCs/>
      <w:color w:val="0F4761" w:themeColor="accent1" w:themeShade="BF"/>
    </w:rPr>
  </w:style>
  <w:style w:type="character" w:styleId="24">
    <w:name w:val="Intense Reference"/>
    <w:basedOn w:val="a0"/>
    <w:uiPriority w:val="32"/>
    <w:qFormat/>
    <w:rsid w:val="00FA2788"/>
    <w:rPr>
      <w:b/>
      <w:bCs/>
      <w:smallCaps/>
      <w:color w:val="0F4761" w:themeColor="accent1" w:themeShade="BF"/>
      <w:spacing w:val="5"/>
    </w:rPr>
  </w:style>
  <w:style w:type="paragraph" w:styleId="aa">
    <w:name w:val="Salutation"/>
    <w:basedOn w:val="a"/>
    <w:next w:val="a"/>
    <w:link w:val="ab"/>
    <w:rsid w:val="00FA2788"/>
  </w:style>
  <w:style w:type="character" w:customStyle="1" w:styleId="ab">
    <w:name w:val="挨拶文 (文字)"/>
    <w:basedOn w:val="a0"/>
    <w:link w:val="aa"/>
    <w:rsid w:val="00FA2788"/>
    <w:rPr>
      <w:rFonts w:ascii="Century" w:hAnsi="Century" w:cs="Times New Roman"/>
      <w:sz w:val="21"/>
      <w:szCs w:val="20"/>
      <w14:ligatures w14:val="none"/>
    </w:rPr>
  </w:style>
  <w:style w:type="paragraph" w:styleId="ac">
    <w:name w:val="Closing"/>
    <w:basedOn w:val="a"/>
    <w:link w:val="ad"/>
    <w:rsid w:val="00FA2788"/>
    <w:pPr>
      <w:jc w:val="right"/>
    </w:pPr>
  </w:style>
  <w:style w:type="character" w:customStyle="1" w:styleId="ad">
    <w:name w:val="結語 (文字)"/>
    <w:basedOn w:val="a0"/>
    <w:link w:val="ac"/>
    <w:rsid w:val="00FA2788"/>
    <w:rPr>
      <w:rFonts w:ascii="Century" w:hAnsi="Century" w:cs="Times New Roman"/>
      <w:sz w:val="21"/>
      <w:szCs w:val="20"/>
      <w14:ligatures w14:val="none"/>
    </w:rPr>
  </w:style>
  <w:style w:type="paragraph" w:styleId="ae">
    <w:name w:val="footer"/>
    <w:basedOn w:val="a"/>
    <w:link w:val="af"/>
    <w:rsid w:val="00FA2788"/>
    <w:pPr>
      <w:tabs>
        <w:tab w:val="center" w:pos="4252"/>
        <w:tab w:val="right" w:pos="8504"/>
      </w:tabs>
      <w:snapToGrid w:val="0"/>
    </w:pPr>
  </w:style>
  <w:style w:type="character" w:customStyle="1" w:styleId="af">
    <w:name w:val="フッター (文字)"/>
    <w:basedOn w:val="a0"/>
    <w:link w:val="ae"/>
    <w:rsid w:val="00FA2788"/>
    <w:rPr>
      <w:rFonts w:ascii="Century" w:hAnsi="Century" w:cs="Times New Roman"/>
      <w:sz w:val="21"/>
      <w:szCs w:val="20"/>
      <w14:ligatures w14:val="none"/>
    </w:rPr>
  </w:style>
  <w:style w:type="character" w:styleId="af0">
    <w:name w:val="page number"/>
    <w:basedOn w:val="a0"/>
    <w:rsid w:val="00FA2788"/>
  </w:style>
  <w:style w:type="character" w:styleId="af1">
    <w:name w:val="Hyperlink"/>
    <w:rsid w:val="00FA2788"/>
    <w:rPr>
      <w:color w:val="0000FF"/>
      <w:u w:val="single"/>
    </w:rPr>
  </w:style>
  <w:style w:type="character" w:styleId="af2">
    <w:name w:val="annotation reference"/>
    <w:semiHidden/>
    <w:rsid w:val="00FA2788"/>
    <w:rPr>
      <w:sz w:val="18"/>
    </w:rPr>
  </w:style>
  <w:style w:type="paragraph" w:styleId="af3">
    <w:name w:val="annotation text"/>
    <w:basedOn w:val="a"/>
    <w:link w:val="af4"/>
    <w:semiHidden/>
    <w:rsid w:val="00FA2788"/>
    <w:pPr>
      <w:jc w:val="left"/>
    </w:pPr>
  </w:style>
  <w:style w:type="character" w:customStyle="1" w:styleId="af4">
    <w:name w:val="コメント文字列 (文字)"/>
    <w:basedOn w:val="a0"/>
    <w:link w:val="af3"/>
    <w:semiHidden/>
    <w:rsid w:val="00FA2788"/>
    <w:rPr>
      <w:rFonts w:ascii="Century"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0240006</dc:creator>
  <cp:keywords/>
  <dc:description/>
  <cp:lastModifiedBy>0240006</cp:lastModifiedBy>
  <cp:revision>3</cp:revision>
  <dcterms:created xsi:type="dcterms:W3CDTF">2025-10-01T07:44:00Z</dcterms:created>
  <dcterms:modified xsi:type="dcterms:W3CDTF">2025-10-01T07:44:00Z</dcterms:modified>
</cp:coreProperties>
</file>