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41" w:rsidRDefault="007A51BA">
      <w:r>
        <w:rPr>
          <w:rFonts w:hint="eastAsia"/>
          <w:noProof/>
        </w:rPr>
        <mc:AlternateContent>
          <mc:Choice Requires="wps">
            <w:drawing>
              <wp:anchor distT="0" distB="0" distL="114300" distR="114300" simplePos="0" relativeHeight="251659264" behindDoc="0" locked="0" layoutInCell="1" allowOverlap="1" wp14:anchorId="00DEEF72" wp14:editId="0394A7F5">
                <wp:simplePos x="0" y="0"/>
                <wp:positionH relativeFrom="column">
                  <wp:posOffset>130810</wp:posOffset>
                </wp:positionH>
                <wp:positionV relativeFrom="paragraph">
                  <wp:posOffset>-139065</wp:posOffset>
                </wp:positionV>
                <wp:extent cx="4124325" cy="4667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24325" cy="466725"/>
                        </a:xfrm>
                        <a:prstGeom prst="rect">
                          <a:avLst/>
                        </a:prstGeom>
                        <a:noFill/>
                        <a:ln w="6350">
                          <a:noFill/>
                        </a:ln>
                        <a:effectLst/>
                      </wps:spPr>
                      <wps:txbx>
                        <w:txbxContent>
                          <w:p w:rsidR="00040F71" w:rsidRPr="0033630E" w:rsidRDefault="00040F71" w:rsidP="007A51BA">
                            <w:pPr>
                              <w:rPr>
                                <w:sz w:val="24"/>
                                <w:szCs w:val="24"/>
                              </w:rPr>
                            </w:pPr>
                            <w:r w:rsidRPr="0033630E">
                              <w:rPr>
                                <w:rFonts w:hint="eastAsia"/>
                                <w:sz w:val="24"/>
                                <w:szCs w:val="24"/>
                              </w:rPr>
                              <w:t>熊本県障がい者優先調達推進方針</w:t>
                            </w:r>
                            <w:r>
                              <w:rPr>
                                <w:rFonts w:hint="eastAsia"/>
                                <w:sz w:val="24"/>
                                <w:szCs w:val="24"/>
                              </w:rPr>
                              <w:t xml:space="preserve">　</w:t>
                            </w:r>
                            <w:r w:rsidRPr="0033630E">
                              <w:rPr>
                                <w:rFonts w:hint="eastAsia"/>
                                <w:sz w:val="24"/>
                                <w:szCs w:val="24"/>
                              </w:rPr>
                              <w:t>新旧対照表</w:t>
                            </w:r>
                          </w:p>
                          <w:p w:rsidR="00040F71" w:rsidRPr="0033630E" w:rsidRDefault="00040F71" w:rsidP="007A5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EEF72" id="_x0000_t202" coordsize="21600,21600" o:spt="202" path="m,l,21600r21600,l21600,xe">
                <v:stroke joinstyle="miter"/>
                <v:path gradientshapeok="t" o:connecttype="rect"/>
              </v:shapetype>
              <v:shape id="テキスト ボックス 1" o:spid="_x0000_s1026" type="#_x0000_t202" style="position:absolute;left:0;text-align:left;margin-left:10.3pt;margin-top:-10.95pt;width:324.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" filled="f" stroked="f" strokeweight=".5pt">
                <v:textbox>
                  <w:txbxContent>
                    <w:p w:rsidR="00040F71" w:rsidRPr="0033630E" w:rsidRDefault="00040F71" w:rsidP="007A51BA">
                      <w:pPr>
                        <w:rPr>
                          <w:sz w:val="24"/>
                          <w:szCs w:val="24"/>
                        </w:rPr>
                      </w:pPr>
                      <w:r w:rsidRPr="0033630E">
                        <w:rPr>
                          <w:rFonts w:hint="eastAsia"/>
                          <w:sz w:val="24"/>
                          <w:szCs w:val="24"/>
                        </w:rPr>
                        <w:t>熊本県障がい者優先調達推進方針</w:t>
                      </w:r>
                      <w:r>
                        <w:rPr>
                          <w:rFonts w:hint="eastAsia"/>
                          <w:sz w:val="24"/>
                          <w:szCs w:val="24"/>
                        </w:rPr>
                        <w:t xml:space="preserve">　</w:t>
                      </w:r>
                      <w:r w:rsidRPr="0033630E">
                        <w:rPr>
                          <w:rFonts w:hint="eastAsia"/>
                          <w:sz w:val="24"/>
                          <w:szCs w:val="24"/>
                        </w:rPr>
                        <w:t>新旧対照表</w:t>
                      </w:r>
                    </w:p>
                    <w:p w:rsidR="00040F71" w:rsidRPr="0033630E" w:rsidRDefault="00040F71" w:rsidP="007A51BA"/>
                  </w:txbxContent>
                </v:textbox>
              </v:shape>
            </w:pict>
          </mc:Fallback>
        </mc:AlternateContent>
      </w:r>
    </w:p>
    <w:tbl>
      <w:tblPr>
        <w:tblStyle w:val="a3"/>
        <w:tblW w:w="15310" w:type="dxa"/>
        <w:tblInd w:w="-176" w:type="dxa"/>
        <w:tblLook w:val="04A0" w:firstRow="1" w:lastRow="0" w:firstColumn="1" w:lastColumn="0" w:noHBand="0" w:noVBand="1"/>
      </w:tblPr>
      <w:tblGrid>
        <w:gridCol w:w="7655"/>
        <w:gridCol w:w="7655"/>
      </w:tblGrid>
      <w:tr w:rsidR="00C84F26" w:rsidTr="00FF301D">
        <w:tc>
          <w:tcPr>
            <w:tcW w:w="7655" w:type="dxa"/>
          </w:tcPr>
          <w:p w:rsidR="00C84F26" w:rsidRDefault="00FF301D" w:rsidP="007A51BA">
            <w:pPr>
              <w:jc w:val="center"/>
            </w:pPr>
            <w:r>
              <w:rPr>
                <w:rFonts w:hint="eastAsia"/>
              </w:rPr>
              <w:t>新</w:t>
            </w:r>
          </w:p>
        </w:tc>
        <w:tc>
          <w:tcPr>
            <w:tcW w:w="7655" w:type="dxa"/>
          </w:tcPr>
          <w:p w:rsidR="00C84F26" w:rsidRDefault="00896CD3" w:rsidP="007A51BA">
            <w:pPr>
              <w:jc w:val="center"/>
            </w:pPr>
            <w:r>
              <w:rPr>
                <w:rFonts w:hint="eastAsia"/>
              </w:rPr>
              <w:t>旧</w:t>
            </w:r>
          </w:p>
        </w:tc>
      </w:tr>
      <w:tr w:rsidR="00C84F26" w:rsidTr="00F364E5">
        <w:trPr>
          <w:trHeight w:val="8888"/>
        </w:trPr>
        <w:tc>
          <w:tcPr>
            <w:tcW w:w="7655" w:type="dxa"/>
          </w:tcPr>
          <w:p w:rsidR="00DC6BF5" w:rsidRPr="00011D6A" w:rsidRDefault="00F364E5" w:rsidP="00DC6BF5">
            <w:pPr>
              <w:autoSpaceDE w:val="0"/>
              <w:autoSpaceDN w:val="0"/>
              <w:adjustRightInd w:val="0"/>
              <w:jc w:val="center"/>
            </w:pPr>
            <w:r w:rsidRPr="00011D6A">
              <w:rPr>
                <w:rFonts w:hint="eastAsia"/>
              </w:rPr>
              <w:t>令和４</w:t>
            </w:r>
            <w:r w:rsidR="00DC6BF5" w:rsidRPr="00011D6A">
              <w:rPr>
                <w:rFonts w:hint="eastAsia"/>
              </w:rPr>
              <w:t>年度</w:t>
            </w:r>
            <w:r w:rsidRPr="00011D6A">
              <w:rPr>
                <w:rFonts w:hint="eastAsia"/>
              </w:rPr>
              <w:t>（２０２２</w:t>
            </w:r>
            <w:r w:rsidR="00DC6BF5" w:rsidRPr="00011D6A">
              <w:rPr>
                <w:rFonts w:hint="eastAsia"/>
              </w:rPr>
              <w:t>年度）熊本県障がい者優先調達推進方針</w:t>
            </w:r>
          </w:p>
          <w:p w:rsidR="00BF6189" w:rsidRDefault="00BF6189" w:rsidP="00DC6BF5">
            <w:pPr>
              <w:autoSpaceDE w:val="0"/>
              <w:autoSpaceDN w:val="0"/>
              <w:adjustRightInd w:val="0"/>
              <w:ind w:leftChars="114" w:left="239" w:firstLineChars="1300" w:firstLine="2730"/>
              <w:jc w:val="left"/>
            </w:pPr>
          </w:p>
          <w:p w:rsidR="00DC6BF5" w:rsidRDefault="00F364E5" w:rsidP="00DC6BF5">
            <w:pPr>
              <w:autoSpaceDE w:val="0"/>
              <w:autoSpaceDN w:val="0"/>
              <w:adjustRightInd w:val="0"/>
              <w:ind w:leftChars="114" w:left="239" w:firstLineChars="1300" w:firstLine="2730"/>
              <w:jc w:val="left"/>
            </w:pPr>
            <w:r w:rsidRPr="00011D6A">
              <w:rPr>
                <w:rFonts w:hint="eastAsia"/>
              </w:rPr>
              <w:t>令和４</w:t>
            </w:r>
            <w:r w:rsidR="00DC6BF5" w:rsidRPr="00011D6A">
              <w:rPr>
                <w:rFonts w:hint="eastAsia"/>
              </w:rPr>
              <w:t>年</w:t>
            </w:r>
            <w:r w:rsidRPr="00011D6A">
              <w:rPr>
                <w:rFonts w:hint="eastAsia"/>
              </w:rPr>
              <w:t>（２０２２</w:t>
            </w:r>
            <w:r w:rsidR="00DC6BF5" w:rsidRPr="00011D6A">
              <w:rPr>
                <w:rFonts w:hint="eastAsia"/>
              </w:rPr>
              <w:t>年）４月</w:t>
            </w:r>
            <w:r w:rsidR="00280330" w:rsidRPr="00011D6A">
              <w:rPr>
                <w:rFonts w:hint="eastAsia"/>
              </w:rPr>
              <w:t>１</w:t>
            </w:r>
            <w:r w:rsidR="00DC6BF5" w:rsidRPr="00011D6A">
              <w:rPr>
                <w:rFonts w:hint="eastAsia"/>
              </w:rPr>
              <w:t>日制定</w:t>
            </w:r>
          </w:p>
          <w:p w:rsidR="00DC6BF5" w:rsidRPr="00BF6189" w:rsidRDefault="00F267FA" w:rsidP="00BF6189">
            <w:pPr>
              <w:autoSpaceDE w:val="0"/>
              <w:autoSpaceDN w:val="0"/>
              <w:adjustRightInd w:val="0"/>
              <w:ind w:leftChars="114" w:left="239" w:firstLineChars="1300" w:firstLine="2730"/>
              <w:jc w:val="left"/>
              <w:rPr>
                <w:u w:val="single"/>
              </w:rPr>
            </w:pPr>
            <w:r>
              <w:rPr>
                <w:rFonts w:hint="eastAsia"/>
                <w:u w:val="single"/>
              </w:rPr>
              <w:t>令和５年（２０２３年）２月９</w:t>
            </w:r>
            <w:bookmarkStart w:id="0" w:name="_GoBack"/>
            <w:bookmarkEnd w:id="0"/>
            <w:r w:rsidR="00BF6189" w:rsidRPr="00BF6189">
              <w:rPr>
                <w:rFonts w:hint="eastAsia"/>
                <w:u w:val="single"/>
              </w:rPr>
              <w:t>日改定</w:t>
            </w:r>
          </w:p>
          <w:p w:rsidR="00BF6189" w:rsidRDefault="00BF6189" w:rsidP="00BB395C">
            <w:pPr>
              <w:autoSpaceDE w:val="0"/>
              <w:autoSpaceDN w:val="0"/>
              <w:adjustRightInd w:val="0"/>
              <w:jc w:val="left"/>
            </w:pPr>
          </w:p>
          <w:p w:rsidR="00DC6BF5" w:rsidRPr="00011D6A" w:rsidRDefault="00DC6BF5" w:rsidP="00BB395C">
            <w:pPr>
              <w:autoSpaceDE w:val="0"/>
              <w:autoSpaceDN w:val="0"/>
              <w:adjustRightInd w:val="0"/>
              <w:jc w:val="left"/>
            </w:pPr>
            <w:r w:rsidRPr="00011D6A">
              <w:rPr>
                <w:rFonts w:hint="eastAsia"/>
              </w:rPr>
              <w:t>１　趣旨</w:t>
            </w:r>
          </w:p>
          <w:p w:rsidR="00DC6BF5" w:rsidRPr="00011D6A" w:rsidRDefault="00DC6BF5" w:rsidP="00BB395C">
            <w:pPr>
              <w:autoSpaceDE w:val="0"/>
              <w:autoSpaceDN w:val="0"/>
              <w:adjustRightInd w:val="0"/>
              <w:ind w:left="210" w:hangingChars="100" w:hanging="210"/>
              <w:jc w:val="left"/>
            </w:pPr>
            <w:r w:rsidRPr="00011D6A">
              <w:rPr>
                <w:rFonts w:hint="eastAsia"/>
              </w:rPr>
              <w:t xml:space="preserve">　　「国等による障害者就労施設等からの物品等の調達の推進等に関する法律（</w:t>
            </w:r>
            <w:r w:rsidRPr="00011D6A">
              <w:rPr>
                <w:rFonts w:hint="eastAsia"/>
              </w:rPr>
              <w:t xml:space="preserve"> </w:t>
            </w:r>
            <w:r w:rsidRPr="00011D6A">
              <w:rPr>
                <w:rFonts w:hint="eastAsia"/>
              </w:rPr>
              <w:t>以下「障害者優先調達推進法」という。）」第９条の規定に基づき、障害者就労施設等からの物品等の調達の推進を図り、もって障害者就労施設で就労する障</w:t>
            </w:r>
            <w:r w:rsidR="00D81D84" w:rsidRPr="00011D6A">
              <w:rPr>
                <w:rFonts w:hint="eastAsia"/>
              </w:rPr>
              <w:t>がい者、在宅就業障がい者等の自立の促進に資することを目的に、</w:t>
            </w:r>
            <w:r w:rsidR="00352C01" w:rsidRPr="00011D6A">
              <w:rPr>
                <w:rFonts w:hint="eastAsia"/>
              </w:rPr>
              <w:t>令</w:t>
            </w:r>
            <w:r w:rsidR="00F364E5" w:rsidRPr="00011D6A">
              <w:rPr>
                <w:rFonts w:hint="eastAsia"/>
              </w:rPr>
              <w:t>和４</w:t>
            </w:r>
            <w:r w:rsidRPr="00011D6A">
              <w:rPr>
                <w:rFonts w:hint="eastAsia"/>
              </w:rPr>
              <w:t>年度</w:t>
            </w:r>
            <w:r w:rsidR="00F364E5" w:rsidRPr="00011D6A">
              <w:rPr>
                <w:rFonts w:hint="eastAsia"/>
              </w:rPr>
              <w:t>（２０２２</w:t>
            </w:r>
            <w:r w:rsidRPr="00011D6A">
              <w:rPr>
                <w:rFonts w:hint="eastAsia"/>
              </w:rPr>
              <w:t>年度）熊本県障がい者優先調達推進方針（以下「方針」という。）を定める。</w:t>
            </w:r>
          </w:p>
          <w:p w:rsidR="00753D5C" w:rsidRPr="00011D6A" w:rsidRDefault="00753D5C" w:rsidP="00753D5C">
            <w:pPr>
              <w:autoSpaceDE w:val="0"/>
              <w:autoSpaceDN w:val="0"/>
              <w:adjustRightInd w:val="0"/>
              <w:jc w:val="left"/>
            </w:pPr>
          </w:p>
          <w:p w:rsidR="00BB395C" w:rsidRPr="00011D6A" w:rsidRDefault="00011D6A" w:rsidP="00753D5C">
            <w:pPr>
              <w:autoSpaceDE w:val="0"/>
              <w:autoSpaceDN w:val="0"/>
              <w:adjustRightInd w:val="0"/>
              <w:jc w:val="left"/>
            </w:pPr>
            <w:r>
              <w:rPr>
                <w:rFonts w:hint="eastAsia"/>
              </w:rPr>
              <w:t>２～３</w:t>
            </w:r>
            <w:r w:rsidR="00DE46A6" w:rsidRPr="00011D6A">
              <w:rPr>
                <w:rFonts w:hint="eastAsia"/>
              </w:rPr>
              <w:t xml:space="preserve">　</w:t>
            </w:r>
            <w:r w:rsidR="00753D5C" w:rsidRPr="00011D6A">
              <w:rPr>
                <w:rFonts w:hint="eastAsia"/>
              </w:rPr>
              <w:t>（略）</w:t>
            </w:r>
          </w:p>
          <w:p w:rsidR="00EA0F1E" w:rsidRPr="00011D6A" w:rsidRDefault="00EA0F1E" w:rsidP="00753D5C">
            <w:pPr>
              <w:autoSpaceDE w:val="0"/>
              <w:autoSpaceDN w:val="0"/>
              <w:adjustRightInd w:val="0"/>
              <w:jc w:val="left"/>
            </w:pPr>
          </w:p>
          <w:p w:rsidR="00ED4886" w:rsidRDefault="00011D6A" w:rsidP="00753D5C">
            <w:pPr>
              <w:autoSpaceDE w:val="0"/>
              <w:autoSpaceDN w:val="0"/>
              <w:adjustRightInd w:val="0"/>
              <w:jc w:val="left"/>
            </w:pPr>
            <w:r>
              <w:rPr>
                <w:rFonts w:hint="eastAsia"/>
              </w:rPr>
              <w:t>４</w:t>
            </w:r>
            <w:r w:rsidR="00DE46A6" w:rsidRPr="00011D6A">
              <w:rPr>
                <w:rFonts w:hint="eastAsia"/>
              </w:rPr>
              <w:t xml:space="preserve">　</w:t>
            </w:r>
            <w:r>
              <w:rPr>
                <w:rFonts w:hint="eastAsia"/>
              </w:rPr>
              <w:t>調達の対象となる障害者就労施設等</w:t>
            </w:r>
          </w:p>
          <w:p w:rsidR="00011D6A" w:rsidRPr="00011D6A" w:rsidRDefault="00011D6A" w:rsidP="00753D5C">
            <w:pPr>
              <w:autoSpaceDE w:val="0"/>
              <w:autoSpaceDN w:val="0"/>
              <w:adjustRightInd w:val="0"/>
              <w:jc w:val="left"/>
            </w:pPr>
            <w:r>
              <w:rPr>
                <w:rFonts w:hint="eastAsia"/>
              </w:rPr>
              <w:t xml:space="preserve">　　調達の対象となる障害者就労施設等は、次のとおりとする。</w:t>
            </w:r>
          </w:p>
          <w:p w:rsidR="00EA0F1E" w:rsidRPr="00011D6A" w:rsidRDefault="00011D6A" w:rsidP="00753D5C">
            <w:pPr>
              <w:autoSpaceDE w:val="0"/>
              <w:autoSpaceDN w:val="0"/>
              <w:adjustRightInd w:val="0"/>
              <w:jc w:val="left"/>
            </w:pPr>
            <w:r>
              <w:rPr>
                <w:rFonts w:hint="eastAsia"/>
              </w:rPr>
              <w:t xml:space="preserve">　（１）～（４</w:t>
            </w:r>
            <w:r w:rsidR="00EA0F1E" w:rsidRPr="00011D6A">
              <w:rPr>
                <w:rFonts w:hint="eastAsia"/>
              </w:rPr>
              <w:t>）　（略）</w:t>
            </w:r>
          </w:p>
          <w:p w:rsidR="00190E9D" w:rsidRPr="00BF6189" w:rsidRDefault="00BF6189" w:rsidP="00352C01">
            <w:pPr>
              <w:autoSpaceDE w:val="0"/>
              <w:autoSpaceDN w:val="0"/>
              <w:adjustRightInd w:val="0"/>
              <w:jc w:val="left"/>
              <w:rPr>
                <w:u w:val="single"/>
              </w:rPr>
            </w:pPr>
            <w:r>
              <w:rPr>
                <w:rFonts w:hint="eastAsia"/>
              </w:rPr>
              <w:t xml:space="preserve">　</w:t>
            </w:r>
            <w:r w:rsidRPr="00BF6189">
              <w:rPr>
                <w:rFonts w:hint="eastAsia"/>
                <w:u w:val="single"/>
              </w:rPr>
              <w:t>（５）共同受注窓口</w:t>
            </w:r>
          </w:p>
          <w:p w:rsidR="00BF6189" w:rsidRPr="00011D6A" w:rsidRDefault="00BF6189" w:rsidP="00BF6189">
            <w:pPr>
              <w:autoSpaceDE w:val="0"/>
              <w:autoSpaceDN w:val="0"/>
              <w:adjustRightInd w:val="0"/>
              <w:ind w:left="420" w:hangingChars="200" w:hanging="420"/>
              <w:jc w:val="left"/>
            </w:pPr>
            <w:r>
              <w:rPr>
                <w:rFonts w:hint="eastAsia"/>
              </w:rPr>
              <w:t xml:space="preserve">　　　</w:t>
            </w:r>
            <w:r w:rsidRPr="00BF6189">
              <w:rPr>
                <w:rFonts w:hint="eastAsia"/>
                <w:u w:val="single"/>
              </w:rPr>
              <w:t>会則等で、障がい者の自立につながるような取組等への支援をすることを目的としていることが明らかであり、複数の障がい者就労施設等（国等による障害者就労施設等からの物品等の調達等に関する法律（平成２４年法律第５０号９第２条第４項）に規定する障害者就労施設等をいう。）に対して、物品及び役務の調達のあっせん又は仲介の業務を行う共同受注窓口としての機能を有する者。</w:t>
            </w:r>
          </w:p>
          <w:p w:rsidR="00DE46A6" w:rsidRPr="00011D6A" w:rsidRDefault="00DE46A6" w:rsidP="00DE46A6">
            <w:pPr>
              <w:autoSpaceDE w:val="0"/>
              <w:autoSpaceDN w:val="0"/>
              <w:adjustRightInd w:val="0"/>
              <w:ind w:left="630" w:hangingChars="300" w:hanging="630"/>
              <w:jc w:val="left"/>
            </w:pPr>
            <w:r w:rsidRPr="00011D6A">
              <w:rPr>
                <w:rFonts w:hint="eastAsia"/>
              </w:rPr>
              <w:lastRenderedPageBreak/>
              <w:t>７</w:t>
            </w:r>
            <w:r w:rsidR="00011D6A">
              <w:rPr>
                <w:rFonts w:hint="eastAsia"/>
              </w:rPr>
              <w:t>～９</w:t>
            </w:r>
            <w:r w:rsidRPr="00011D6A">
              <w:rPr>
                <w:rFonts w:hint="eastAsia"/>
              </w:rPr>
              <w:t xml:space="preserve">　（略）</w:t>
            </w:r>
          </w:p>
          <w:p w:rsidR="00BB395C" w:rsidRPr="00011D6A" w:rsidRDefault="00BB395C" w:rsidP="00DC6BF5">
            <w:pPr>
              <w:autoSpaceDE w:val="0"/>
              <w:autoSpaceDN w:val="0"/>
              <w:adjustRightInd w:val="0"/>
              <w:ind w:leftChars="114" w:left="239" w:firstLineChars="100" w:firstLine="210"/>
              <w:jc w:val="left"/>
            </w:pPr>
          </w:p>
          <w:p w:rsidR="00C84F26" w:rsidRPr="00C84F26" w:rsidRDefault="00C84F26" w:rsidP="00352C01">
            <w:pPr>
              <w:autoSpaceDE w:val="0"/>
              <w:autoSpaceDN w:val="0"/>
              <w:adjustRightInd w:val="0"/>
              <w:jc w:val="left"/>
            </w:pPr>
          </w:p>
        </w:tc>
        <w:tc>
          <w:tcPr>
            <w:tcW w:w="7655" w:type="dxa"/>
          </w:tcPr>
          <w:p w:rsidR="00011D6A" w:rsidRPr="00011D6A" w:rsidRDefault="00011D6A" w:rsidP="00011D6A">
            <w:pPr>
              <w:autoSpaceDE w:val="0"/>
              <w:autoSpaceDN w:val="0"/>
              <w:adjustRightInd w:val="0"/>
              <w:jc w:val="center"/>
            </w:pPr>
            <w:r w:rsidRPr="00011D6A">
              <w:rPr>
                <w:rFonts w:hint="eastAsia"/>
              </w:rPr>
              <w:lastRenderedPageBreak/>
              <w:t>令和４年度（２０２２年度）熊本県障がい者優先調達推進方針</w:t>
            </w:r>
          </w:p>
          <w:p w:rsidR="00011D6A" w:rsidRPr="00011D6A" w:rsidRDefault="00011D6A" w:rsidP="00011D6A">
            <w:pPr>
              <w:autoSpaceDE w:val="0"/>
              <w:autoSpaceDN w:val="0"/>
              <w:adjustRightInd w:val="0"/>
              <w:ind w:leftChars="114" w:left="239" w:firstLineChars="100" w:firstLine="210"/>
              <w:jc w:val="left"/>
            </w:pPr>
          </w:p>
          <w:p w:rsidR="00011D6A" w:rsidRDefault="00BF6189" w:rsidP="00011D6A">
            <w:pPr>
              <w:autoSpaceDE w:val="0"/>
              <w:autoSpaceDN w:val="0"/>
              <w:adjustRightInd w:val="0"/>
              <w:ind w:leftChars="114" w:left="239" w:firstLineChars="1300" w:firstLine="2730"/>
              <w:jc w:val="left"/>
            </w:pPr>
            <w:r>
              <w:rPr>
                <w:rFonts w:hint="eastAsia"/>
              </w:rPr>
              <w:t>令和４</w:t>
            </w:r>
            <w:r w:rsidR="00011D6A" w:rsidRPr="00011D6A">
              <w:rPr>
                <w:rFonts w:hint="eastAsia"/>
              </w:rPr>
              <w:t>年（２０２２年）４月１日制定</w:t>
            </w:r>
          </w:p>
          <w:p w:rsidR="00BF6189" w:rsidRDefault="00BF6189" w:rsidP="00011D6A">
            <w:pPr>
              <w:autoSpaceDE w:val="0"/>
              <w:autoSpaceDN w:val="0"/>
              <w:adjustRightInd w:val="0"/>
              <w:jc w:val="left"/>
            </w:pPr>
          </w:p>
          <w:p w:rsidR="00BF6189" w:rsidRDefault="00BF6189" w:rsidP="00011D6A">
            <w:pPr>
              <w:autoSpaceDE w:val="0"/>
              <w:autoSpaceDN w:val="0"/>
              <w:adjustRightInd w:val="0"/>
              <w:jc w:val="left"/>
            </w:pPr>
          </w:p>
          <w:p w:rsidR="00011D6A" w:rsidRPr="00011D6A" w:rsidRDefault="00011D6A" w:rsidP="00011D6A">
            <w:pPr>
              <w:autoSpaceDE w:val="0"/>
              <w:autoSpaceDN w:val="0"/>
              <w:adjustRightInd w:val="0"/>
              <w:jc w:val="left"/>
            </w:pPr>
            <w:r w:rsidRPr="00011D6A">
              <w:rPr>
                <w:rFonts w:hint="eastAsia"/>
              </w:rPr>
              <w:t>１　趣旨</w:t>
            </w:r>
          </w:p>
          <w:p w:rsidR="00011D6A" w:rsidRPr="00011D6A" w:rsidRDefault="00011D6A" w:rsidP="00011D6A">
            <w:pPr>
              <w:autoSpaceDE w:val="0"/>
              <w:autoSpaceDN w:val="0"/>
              <w:adjustRightInd w:val="0"/>
              <w:ind w:left="210" w:hangingChars="100" w:hanging="210"/>
              <w:jc w:val="left"/>
            </w:pPr>
            <w:r w:rsidRPr="00011D6A">
              <w:rPr>
                <w:rFonts w:hint="eastAsia"/>
              </w:rPr>
              <w:t xml:space="preserve">　　「国等による障害者就労施設等からの物品等の調達の推進等に関する法律（</w:t>
            </w:r>
            <w:r w:rsidRPr="00011D6A">
              <w:rPr>
                <w:rFonts w:hint="eastAsia"/>
              </w:rPr>
              <w:t xml:space="preserve"> </w:t>
            </w:r>
            <w:r w:rsidRPr="00011D6A">
              <w:rPr>
                <w:rFonts w:hint="eastAsia"/>
              </w:rPr>
              <w:t>以下「障害者優先調達推進法」という。）」第９条の規定に基づき、障害者就労施設等からの物品等の調達の推進を図り、もって障害者就労施設で就労する障がい者、在宅就業障がい者等の自立の促進に資することを目的に、令和４年度（２０２２年度）熊本県障がい者優先調達推進方針（以下「方針」という。）を定める。</w:t>
            </w:r>
          </w:p>
          <w:p w:rsidR="00011D6A" w:rsidRPr="00011D6A" w:rsidRDefault="00011D6A" w:rsidP="00011D6A">
            <w:pPr>
              <w:autoSpaceDE w:val="0"/>
              <w:autoSpaceDN w:val="0"/>
              <w:adjustRightInd w:val="0"/>
              <w:jc w:val="left"/>
            </w:pPr>
          </w:p>
          <w:p w:rsidR="00011D6A" w:rsidRPr="00011D6A" w:rsidRDefault="00011D6A" w:rsidP="00011D6A">
            <w:pPr>
              <w:autoSpaceDE w:val="0"/>
              <w:autoSpaceDN w:val="0"/>
              <w:adjustRightInd w:val="0"/>
              <w:jc w:val="left"/>
            </w:pPr>
            <w:r>
              <w:rPr>
                <w:rFonts w:hint="eastAsia"/>
              </w:rPr>
              <w:t>２～３</w:t>
            </w:r>
            <w:r w:rsidRPr="00011D6A">
              <w:rPr>
                <w:rFonts w:hint="eastAsia"/>
              </w:rPr>
              <w:t xml:space="preserve">　（略）</w:t>
            </w:r>
          </w:p>
          <w:p w:rsidR="00011D6A" w:rsidRPr="00011D6A" w:rsidRDefault="00011D6A" w:rsidP="00011D6A">
            <w:pPr>
              <w:autoSpaceDE w:val="0"/>
              <w:autoSpaceDN w:val="0"/>
              <w:adjustRightInd w:val="0"/>
              <w:jc w:val="left"/>
            </w:pPr>
          </w:p>
          <w:p w:rsidR="00011D6A" w:rsidRDefault="00011D6A" w:rsidP="00011D6A">
            <w:pPr>
              <w:autoSpaceDE w:val="0"/>
              <w:autoSpaceDN w:val="0"/>
              <w:adjustRightInd w:val="0"/>
              <w:jc w:val="left"/>
            </w:pPr>
            <w:r>
              <w:rPr>
                <w:rFonts w:hint="eastAsia"/>
              </w:rPr>
              <w:t>４</w:t>
            </w:r>
            <w:r w:rsidRPr="00011D6A">
              <w:rPr>
                <w:rFonts w:hint="eastAsia"/>
              </w:rPr>
              <w:t xml:space="preserve">　</w:t>
            </w:r>
            <w:r>
              <w:rPr>
                <w:rFonts w:hint="eastAsia"/>
              </w:rPr>
              <w:t>調達の対象となる障害者就労施設等</w:t>
            </w:r>
          </w:p>
          <w:p w:rsidR="00011D6A" w:rsidRPr="00011D6A" w:rsidRDefault="00011D6A" w:rsidP="00011D6A">
            <w:pPr>
              <w:autoSpaceDE w:val="0"/>
              <w:autoSpaceDN w:val="0"/>
              <w:adjustRightInd w:val="0"/>
              <w:jc w:val="left"/>
            </w:pPr>
            <w:r>
              <w:rPr>
                <w:rFonts w:hint="eastAsia"/>
              </w:rPr>
              <w:t xml:space="preserve">　　調達の対象となる障害者就労施設等は、次のとおりとする。</w:t>
            </w:r>
          </w:p>
          <w:p w:rsidR="00011D6A" w:rsidRPr="00011D6A" w:rsidRDefault="00011D6A" w:rsidP="00011D6A">
            <w:pPr>
              <w:autoSpaceDE w:val="0"/>
              <w:autoSpaceDN w:val="0"/>
              <w:adjustRightInd w:val="0"/>
              <w:jc w:val="left"/>
            </w:pPr>
            <w:r>
              <w:rPr>
                <w:rFonts w:hint="eastAsia"/>
              </w:rPr>
              <w:t xml:space="preserve">　（１）～（４</w:t>
            </w:r>
            <w:r w:rsidRPr="00011D6A">
              <w:rPr>
                <w:rFonts w:hint="eastAsia"/>
              </w:rPr>
              <w:t>）　（略）</w:t>
            </w:r>
          </w:p>
          <w:p w:rsidR="00011D6A" w:rsidRPr="00011D6A" w:rsidRDefault="00BF6189" w:rsidP="00011D6A">
            <w:pPr>
              <w:autoSpaceDE w:val="0"/>
              <w:autoSpaceDN w:val="0"/>
              <w:adjustRightInd w:val="0"/>
              <w:jc w:val="left"/>
            </w:pPr>
            <w:r>
              <w:rPr>
                <w:rFonts w:hint="eastAsia"/>
              </w:rPr>
              <w:t xml:space="preserve">　</w:t>
            </w:r>
          </w:p>
          <w:p w:rsidR="00BF6189" w:rsidRDefault="00BF6189" w:rsidP="00011D6A">
            <w:pPr>
              <w:autoSpaceDE w:val="0"/>
              <w:autoSpaceDN w:val="0"/>
              <w:adjustRightInd w:val="0"/>
              <w:ind w:left="630" w:hangingChars="300" w:hanging="630"/>
              <w:jc w:val="left"/>
            </w:pPr>
          </w:p>
          <w:p w:rsidR="00BF6189" w:rsidRDefault="00BF6189" w:rsidP="00011D6A">
            <w:pPr>
              <w:autoSpaceDE w:val="0"/>
              <w:autoSpaceDN w:val="0"/>
              <w:adjustRightInd w:val="0"/>
              <w:ind w:left="630" w:hangingChars="300" w:hanging="630"/>
              <w:jc w:val="left"/>
            </w:pPr>
          </w:p>
          <w:p w:rsidR="00BF6189" w:rsidRDefault="00BF6189" w:rsidP="00011D6A">
            <w:pPr>
              <w:autoSpaceDE w:val="0"/>
              <w:autoSpaceDN w:val="0"/>
              <w:adjustRightInd w:val="0"/>
              <w:ind w:left="630" w:hangingChars="300" w:hanging="630"/>
              <w:jc w:val="left"/>
            </w:pPr>
          </w:p>
          <w:p w:rsidR="00BF6189" w:rsidRDefault="00BF6189" w:rsidP="00011D6A">
            <w:pPr>
              <w:autoSpaceDE w:val="0"/>
              <w:autoSpaceDN w:val="0"/>
              <w:adjustRightInd w:val="0"/>
              <w:ind w:left="630" w:hangingChars="300" w:hanging="630"/>
              <w:jc w:val="left"/>
            </w:pPr>
          </w:p>
          <w:p w:rsidR="00BF6189" w:rsidRDefault="00BF6189" w:rsidP="00011D6A">
            <w:pPr>
              <w:autoSpaceDE w:val="0"/>
              <w:autoSpaceDN w:val="0"/>
              <w:adjustRightInd w:val="0"/>
              <w:ind w:left="630" w:hangingChars="300" w:hanging="630"/>
              <w:jc w:val="left"/>
            </w:pPr>
          </w:p>
          <w:p w:rsidR="00BF6189" w:rsidRDefault="00BF6189" w:rsidP="00011D6A">
            <w:pPr>
              <w:autoSpaceDE w:val="0"/>
              <w:autoSpaceDN w:val="0"/>
              <w:adjustRightInd w:val="0"/>
              <w:ind w:left="630" w:hangingChars="300" w:hanging="630"/>
              <w:jc w:val="left"/>
            </w:pPr>
          </w:p>
          <w:p w:rsidR="00011D6A" w:rsidRPr="00011D6A" w:rsidRDefault="00011D6A" w:rsidP="00011D6A">
            <w:pPr>
              <w:autoSpaceDE w:val="0"/>
              <w:autoSpaceDN w:val="0"/>
              <w:adjustRightInd w:val="0"/>
              <w:ind w:left="630" w:hangingChars="300" w:hanging="630"/>
              <w:jc w:val="left"/>
            </w:pPr>
            <w:r w:rsidRPr="00011D6A">
              <w:rPr>
                <w:rFonts w:hint="eastAsia"/>
              </w:rPr>
              <w:lastRenderedPageBreak/>
              <w:t>７</w:t>
            </w:r>
            <w:r w:rsidR="00BF6189">
              <w:rPr>
                <w:rFonts w:hint="eastAsia"/>
              </w:rPr>
              <w:t>～９</w:t>
            </w:r>
            <w:r w:rsidRPr="00011D6A">
              <w:rPr>
                <w:rFonts w:hint="eastAsia"/>
              </w:rPr>
              <w:t xml:space="preserve">　（略）</w:t>
            </w:r>
          </w:p>
          <w:p w:rsidR="00011D6A" w:rsidRPr="00011D6A" w:rsidRDefault="00011D6A" w:rsidP="00011D6A">
            <w:pPr>
              <w:autoSpaceDE w:val="0"/>
              <w:autoSpaceDN w:val="0"/>
              <w:adjustRightInd w:val="0"/>
              <w:ind w:leftChars="114" w:left="239" w:firstLineChars="100" w:firstLine="210"/>
              <w:jc w:val="left"/>
            </w:pPr>
          </w:p>
          <w:p w:rsidR="00A35045" w:rsidRPr="00C84F26" w:rsidRDefault="00A35045" w:rsidP="00011D6A">
            <w:pPr>
              <w:autoSpaceDE w:val="0"/>
              <w:autoSpaceDN w:val="0"/>
              <w:adjustRightInd w:val="0"/>
              <w:jc w:val="left"/>
            </w:pPr>
          </w:p>
        </w:tc>
      </w:tr>
    </w:tbl>
    <w:p w:rsidR="00C84F26" w:rsidRDefault="00C84F26"/>
    <w:sectPr w:rsidR="00C84F26" w:rsidSect="00BF6189">
      <w:pgSz w:w="16838" w:h="11906" w:orient="landscape"/>
      <w:pgMar w:top="1021" w:right="964" w:bottom="90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EC" w:rsidRDefault="008474EC" w:rsidP="008474EC">
      <w:r>
        <w:separator/>
      </w:r>
    </w:p>
  </w:endnote>
  <w:endnote w:type="continuationSeparator" w:id="0">
    <w:p w:rsidR="008474EC" w:rsidRDefault="008474EC" w:rsidP="0084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EC" w:rsidRDefault="008474EC" w:rsidP="008474EC">
      <w:r>
        <w:separator/>
      </w:r>
    </w:p>
  </w:footnote>
  <w:footnote w:type="continuationSeparator" w:id="0">
    <w:p w:rsidR="008474EC" w:rsidRDefault="008474EC" w:rsidP="00847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26"/>
    <w:rsid w:val="00011D6A"/>
    <w:rsid w:val="00037C29"/>
    <w:rsid w:val="00040F71"/>
    <w:rsid w:val="000546F0"/>
    <w:rsid w:val="00190E9D"/>
    <w:rsid w:val="001C19FA"/>
    <w:rsid w:val="00280330"/>
    <w:rsid w:val="002C1241"/>
    <w:rsid w:val="00352C01"/>
    <w:rsid w:val="00581D50"/>
    <w:rsid w:val="00590E56"/>
    <w:rsid w:val="006E1EE7"/>
    <w:rsid w:val="006E3844"/>
    <w:rsid w:val="00753D5C"/>
    <w:rsid w:val="00756524"/>
    <w:rsid w:val="007A51BA"/>
    <w:rsid w:val="007D66BE"/>
    <w:rsid w:val="008474EC"/>
    <w:rsid w:val="00896CD3"/>
    <w:rsid w:val="00940E9F"/>
    <w:rsid w:val="00A26ABE"/>
    <w:rsid w:val="00A35045"/>
    <w:rsid w:val="00A40C0C"/>
    <w:rsid w:val="00BB395C"/>
    <w:rsid w:val="00BF6189"/>
    <w:rsid w:val="00C84F26"/>
    <w:rsid w:val="00CE2B55"/>
    <w:rsid w:val="00D81D84"/>
    <w:rsid w:val="00DA2A44"/>
    <w:rsid w:val="00DC6BF5"/>
    <w:rsid w:val="00DE46A6"/>
    <w:rsid w:val="00EA0F1E"/>
    <w:rsid w:val="00ED4886"/>
    <w:rsid w:val="00F267FA"/>
    <w:rsid w:val="00F364E5"/>
    <w:rsid w:val="00F377A7"/>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216C1B"/>
  <w15:docId w15:val="{959CEFE4-247D-40B5-9562-56DE01E1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1E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1EE7"/>
    <w:rPr>
      <w:rFonts w:asciiTheme="majorHAnsi" w:eastAsiaTheme="majorEastAsia" w:hAnsiTheme="majorHAnsi" w:cstheme="majorBidi"/>
      <w:sz w:val="18"/>
      <w:szCs w:val="18"/>
    </w:rPr>
  </w:style>
  <w:style w:type="paragraph" w:styleId="a6">
    <w:name w:val="header"/>
    <w:basedOn w:val="a"/>
    <w:link w:val="a7"/>
    <w:uiPriority w:val="99"/>
    <w:unhideWhenUsed/>
    <w:rsid w:val="008474EC"/>
    <w:pPr>
      <w:tabs>
        <w:tab w:val="center" w:pos="4252"/>
        <w:tab w:val="right" w:pos="8504"/>
      </w:tabs>
      <w:snapToGrid w:val="0"/>
    </w:pPr>
  </w:style>
  <w:style w:type="character" w:customStyle="1" w:styleId="a7">
    <w:name w:val="ヘッダー (文字)"/>
    <w:basedOn w:val="a0"/>
    <w:link w:val="a6"/>
    <w:uiPriority w:val="99"/>
    <w:rsid w:val="008474EC"/>
  </w:style>
  <w:style w:type="paragraph" w:styleId="a8">
    <w:name w:val="footer"/>
    <w:basedOn w:val="a"/>
    <w:link w:val="a9"/>
    <w:uiPriority w:val="99"/>
    <w:unhideWhenUsed/>
    <w:rsid w:val="008474EC"/>
    <w:pPr>
      <w:tabs>
        <w:tab w:val="center" w:pos="4252"/>
        <w:tab w:val="right" w:pos="8504"/>
      </w:tabs>
      <w:snapToGrid w:val="0"/>
    </w:pPr>
  </w:style>
  <w:style w:type="character" w:customStyle="1" w:styleId="a9">
    <w:name w:val="フッター (文字)"/>
    <w:basedOn w:val="a0"/>
    <w:link w:val="a8"/>
    <w:uiPriority w:val="99"/>
    <w:rsid w:val="0084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0E669-FD02-4B99-9C34-51DBD36D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9450424</cp:lastModifiedBy>
  <cp:revision>3</cp:revision>
  <cp:lastPrinted>2022-04-21T08:07:00Z</cp:lastPrinted>
  <dcterms:created xsi:type="dcterms:W3CDTF">2023-02-07T07:14:00Z</dcterms:created>
  <dcterms:modified xsi:type="dcterms:W3CDTF">2023-02-10T05:08:00Z</dcterms:modified>
</cp:coreProperties>
</file>