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C1" w:rsidRDefault="000733C1">
      <w:pPr>
        <w:spacing w:line="240" w:lineRule="exact"/>
        <w:rPr>
          <w:rFonts w:hint="eastAsia"/>
          <w:sz w:val="18"/>
        </w:rPr>
      </w:pPr>
      <w:bookmarkStart w:id="0" w:name="_GoBack"/>
      <w:bookmarkEnd w:id="0"/>
      <w:r>
        <w:rPr>
          <w:rFonts w:hint="eastAsia"/>
          <w:sz w:val="18"/>
        </w:rPr>
        <w:t>別記第3号様式　その1(第11条、別表第3関係)</w:t>
      </w:r>
    </w:p>
    <w:p w:rsidR="000733C1" w:rsidRDefault="000733C1">
      <w:pPr>
        <w:spacing w:line="240" w:lineRule="exact"/>
        <w:jc w:val="center"/>
        <w:rPr>
          <w:rFonts w:hint="eastAsia"/>
          <w:sz w:val="18"/>
        </w:rPr>
      </w:pPr>
      <w:r>
        <w:rPr>
          <w:rFonts w:hint="eastAsia"/>
          <w:sz w:val="18"/>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994"/>
        <w:gridCol w:w="1764"/>
        <w:gridCol w:w="4759"/>
        <w:gridCol w:w="1148"/>
        <w:gridCol w:w="1134"/>
        <w:gridCol w:w="532"/>
        <w:gridCol w:w="224"/>
      </w:tblGrid>
      <w:tr w:rsidR="000733C1">
        <w:tblPrEx>
          <w:tblCellMar>
            <w:top w:w="0" w:type="dxa"/>
            <w:bottom w:w="0" w:type="dxa"/>
          </w:tblCellMar>
        </w:tblPrEx>
        <w:trPr>
          <w:cantSplit/>
          <w:trHeight w:val="460"/>
        </w:trPr>
        <w:tc>
          <w:tcPr>
            <w:tcW w:w="10779" w:type="dxa"/>
            <w:gridSpan w:val="8"/>
            <w:tcBorders>
              <w:bottom w:val="nil"/>
            </w:tcBorders>
            <w:vAlign w:val="center"/>
          </w:tcPr>
          <w:p w:rsidR="000733C1" w:rsidRDefault="000733C1">
            <w:pPr>
              <w:jc w:val="center"/>
              <w:rPr>
                <w:rFonts w:hint="eastAsia"/>
                <w:sz w:val="18"/>
              </w:rPr>
            </w:pPr>
            <w:r>
              <w:rPr>
                <w:rFonts w:hint="eastAsia"/>
                <w:spacing w:val="100"/>
                <w:sz w:val="18"/>
              </w:rPr>
              <w:t>特定建築物整備調</w:t>
            </w:r>
            <w:r>
              <w:rPr>
                <w:rFonts w:hint="eastAsia"/>
                <w:sz w:val="18"/>
              </w:rPr>
              <w:t>書</w:t>
            </w:r>
          </w:p>
        </w:tc>
      </w:tr>
      <w:tr w:rsidR="000733C1">
        <w:tblPrEx>
          <w:tblCellMar>
            <w:top w:w="0" w:type="dxa"/>
            <w:bottom w:w="0" w:type="dxa"/>
          </w:tblCellMar>
        </w:tblPrEx>
        <w:trPr>
          <w:cantSplit/>
          <w:trHeight w:val="400"/>
        </w:trPr>
        <w:tc>
          <w:tcPr>
            <w:tcW w:w="224" w:type="dxa"/>
            <w:tcBorders>
              <w:top w:val="nil"/>
              <w:bottom w:val="nil"/>
            </w:tcBorders>
          </w:tcPr>
          <w:p w:rsidR="000733C1" w:rsidRDefault="000733C1">
            <w:pPr>
              <w:rPr>
                <w:rFonts w:hint="eastAsia"/>
                <w:sz w:val="18"/>
              </w:rPr>
            </w:pPr>
            <w:r>
              <w:rPr>
                <w:rFonts w:hint="eastAsia"/>
                <w:sz w:val="18"/>
              </w:rPr>
              <w:t xml:space="preserve">　</w:t>
            </w:r>
          </w:p>
        </w:tc>
        <w:tc>
          <w:tcPr>
            <w:tcW w:w="2758" w:type="dxa"/>
            <w:gridSpan w:val="2"/>
            <w:tcBorders>
              <w:top w:val="single" w:sz="4" w:space="0" w:color="auto"/>
              <w:bottom w:val="single" w:sz="4" w:space="0" w:color="auto"/>
            </w:tcBorders>
            <w:vAlign w:val="center"/>
          </w:tcPr>
          <w:p w:rsidR="000733C1" w:rsidRDefault="000733C1">
            <w:pPr>
              <w:jc w:val="center"/>
              <w:rPr>
                <w:rFonts w:hint="eastAsia"/>
                <w:sz w:val="18"/>
              </w:rPr>
            </w:pPr>
            <w:r>
              <w:rPr>
                <w:rFonts w:hint="eastAsia"/>
                <w:sz w:val="18"/>
              </w:rPr>
              <w:t>特定建築物の名称</w:t>
            </w:r>
          </w:p>
        </w:tc>
        <w:tc>
          <w:tcPr>
            <w:tcW w:w="7573" w:type="dxa"/>
            <w:gridSpan w:val="4"/>
            <w:tcBorders>
              <w:top w:val="single" w:sz="4" w:space="0" w:color="auto"/>
              <w:bottom w:val="single" w:sz="4" w:space="0" w:color="auto"/>
            </w:tcBorders>
          </w:tcPr>
          <w:p w:rsidR="000733C1" w:rsidRDefault="000733C1">
            <w:pPr>
              <w:rPr>
                <w:rFonts w:hint="eastAsia"/>
                <w:sz w:val="18"/>
              </w:rPr>
            </w:pPr>
            <w:r>
              <w:rPr>
                <w:rFonts w:hint="eastAsia"/>
                <w:sz w:val="18"/>
              </w:rPr>
              <w:t xml:space="preserve">　</w:t>
            </w:r>
          </w:p>
        </w:tc>
        <w:tc>
          <w:tcPr>
            <w:tcW w:w="224" w:type="dxa"/>
            <w:tcBorders>
              <w:top w:val="nil"/>
              <w:bottom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1260"/>
        </w:trPr>
        <w:tc>
          <w:tcPr>
            <w:tcW w:w="10779" w:type="dxa"/>
            <w:gridSpan w:val="8"/>
            <w:tcBorders>
              <w:top w:val="nil"/>
              <w:bottom w:val="nil"/>
            </w:tcBorders>
            <w:vAlign w:val="center"/>
          </w:tcPr>
          <w:p w:rsidR="000733C1" w:rsidRDefault="000733C1">
            <w:pPr>
              <w:rPr>
                <w:rFonts w:hint="eastAsia"/>
                <w:sz w:val="18"/>
              </w:rPr>
            </w:pPr>
            <w:r>
              <w:rPr>
                <w:rFonts w:hint="eastAsia"/>
                <w:sz w:val="18"/>
              </w:rPr>
              <w:t>(1)　法に基づく整備調書</w:t>
            </w:r>
          </w:p>
          <w:p w:rsidR="000733C1" w:rsidRDefault="000733C1">
            <w:pPr>
              <w:ind w:left="360" w:hanging="360"/>
              <w:rPr>
                <w:rFonts w:hint="eastAsia"/>
                <w:sz w:val="18"/>
              </w:rPr>
            </w:pPr>
            <w:r>
              <w:rPr>
                <w:rFonts w:hint="eastAsia"/>
                <w:sz w:val="18"/>
              </w:rPr>
              <w:t xml:space="preserve">　＊施行令第5条</w:t>
            </w:r>
            <w:r>
              <w:rPr>
                <w:rFonts w:hint="eastAsia"/>
                <w:spacing w:val="2"/>
                <w:sz w:val="18"/>
              </w:rPr>
              <w:t>に規定する特別特定建築物及び条例</w:t>
            </w:r>
            <w:r>
              <w:rPr>
                <w:rFonts w:hint="eastAsia"/>
                <w:sz w:val="18"/>
              </w:rPr>
              <w:t>第28条に規定する特定建築物にあっては、2,000平方メートル(施行令第5条第18号に規定する特別特定建築物については50平方メートル、条例第29条に規定する特別特定建築物については1,000平方メートル)以上の建築(用途の変更をして特別特定建築物にすることを含む。)を行う場合は、該当する</w:t>
            </w:r>
            <w:r w:rsidR="001B7507">
              <w:rPr>
                <w:rFonts w:hint="eastAsia"/>
                <w:sz w:val="18"/>
              </w:rPr>
              <w:t>全て</w:t>
            </w:r>
            <w:r>
              <w:rPr>
                <w:rFonts w:hint="eastAsia"/>
                <w:sz w:val="18"/>
              </w:rPr>
              <w:t>の項目に適合することが必要です。</w:t>
            </w:r>
          </w:p>
          <w:p w:rsidR="000733C1" w:rsidRDefault="000733C1">
            <w:pPr>
              <w:ind w:left="360" w:hanging="360"/>
              <w:rPr>
                <w:rFonts w:hint="eastAsia"/>
                <w:sz w:val="18"/>
              </w:rPr>
            </w:pPr>
            <w:r>
              <w:rPr>
                <w:rFonts w:hint="eastAsia"/>
                <w:sz w:val="18"/>
              </w:rPr>
              <w:t xml:space="preserve">　＊(　)内は、施行令該当条項です。</w:t>
            </w:r>
          </w:p>
        </w:tc>
      </w:tr>
      <w:tr w:rsidR="000733C1">
        <w:tblPrEx>
          <w:tblCellMar>
            <w:top w:w="0" w:type="dxa"/>
            <w:bottom w:w="0" w:type="dxa"/>
          </w:tblCellMar>
        </w:tblPrEx>
        <w:trPr>
          <w:cantSplit/>
          <w:trHeight w:val="300"/>
        </w:trPr>
        <w:tc>
          <w:tcPr>
            <w:tcW w:w="224" w:type="dxa"/>
            <w:vMerge w:val="restart"/>
            <w:tcBorders>
              <w:top w:val="nil"/>
            </w:tcBorders>
          </w:tcPr>
          <w:p w:rsidR="000733C1" w:rsidRDefault="000733C1">
            <w:pPr>
              <w:rPr>
                <w:rFonts w:hint="eastAsia"/>
                <w:sz w:val="18"/>
              </w:rPr>
            </w:pPr>
            <w:r>
              <w:rPr>
                <w:rFonts w:hint="eastAsia"/>
                <w:sz w:val="18"/>
              </w:rPr>
              <w:t xml:space="preserve">　</w:t>
            </w:r>
          </w:p>
        </w:tc>
        <w:tc>
          <w:tcPr>
            <w:tcW w:w="2758" w:type="dxa"/>
            <w:gridSpan w:val="2"/>
            <w:tcBorders>
              <w:top w:val="single" w:sz="4" w:space="0" w:color="auto"/>
            </w:tcBorders>
            <w:vAlign w:val="center"/>
          </w:tcPr>
          <w:p w:rsidR="000733C1" w:rsidRDefault="000733C1">
            <w:pPr>
              <w:jc w:val="center"/>
              <w:rPr>
                <w:rFonts w:hint="eastAsia"/>
                <w:sz w:val="18"/>
              </w:rPr>
            </w:pPr>
            <w:r>
              <w:rPr>
                <w:rFonts w:hint="eastAsia"/>
                <w:sz w:val="18"/>
              </w:rPr>
              <w:t>建築物特定施設</w:t>
            </w:r>
          </w:p>
        </w:tc>
        <w:tc>
          <w:tcPr>
            <w:tcW w:w="4759" w:type="dxa"/>
            <w:tcBorders>
              <w:top w:val="single" w:sz="4" w:space="0" w:color="auto"/>
            </w:tcBorders>
            <w:vAlign w:val="center"/>
          </w:tcPr>
          <w:p w:rsidR="000733C1" w:rsidRDefault="000733C1">
            <w:pPr>
              <w:jc w:val="center"/>
              <w:rPr>
                <w:rFonts w:hint="eastAsia"/>
                <w:sz w:val="18"/>
              </w:rPr>
            </w:pPr>
            <w:r>
              <w:rPr>
                <w:rFonts w:hint="eastAsia"/>
                <w:sz w:val="18"/>
              </w:rPr>
              <w:t>建築物移動等円滑化基準</w:t>
            </w:r>
          </w:p>
        </w:tc>
        <w:tc>
          <w:tcPr>
            <w:tcW w:w="1148" w:type="dxa"/>
            <w:tcBorders>
              <w:top w:val="single" w:sz="4" w:space="0" w:color="auto"/>
            </w:tcBorders>
            <w:vAlign w:val="center"/>
          </w:tcPr>
          <w:p w:rsidR="000733C1" w:rsidRDefault="000733C1">
            <w:pPr>
              <w:jc w:val="center"/>
              <w:rPr>
                <w:rFonts w:hint="eastAsia"/>
                <w:sz w:val="18"/>
              </w:rPr>
            </w:pPr>
            <w:r>
              <w:rPr>
                <w:rFonts w:hint="eastAsia"/>
                <w:sz w:val="18"/>
              </w:rPr>
              <w:t>措置の状況</w:t>
            </w:r>
          </w:p>
        </w:tc>
        <w:tc>
          <w:tcPr>
            <w:tcW w:w="1666" w:type="dxa"/>
            <w:gridSpan w:val="2"/>
            <w:tcBorders>
              <w:top w:val="single" w:sz="4" w:space="0" w:color="auto"/>
            </w:tcBorders>
            <w:vAlign w:val="center"/>
          </w:tcPr>
          <w:p w:rsidR="000733C1" w:rsidRDefault="000733C1">
            <w:pPr>
              <w:ind w:left="-57" w:right="-57"/>
              <w:jc w:val="center"/>
              <w:rPr>
                <w:rFonts w:hint="eastAsia"/>
                <w:sz w:val="18"/>
              </w:rPr>
            </w:pPr>
            <w:r>
              <w:rPr>
                <w:rFonts w:hint="eastAsia"/>
                <w:sz w:val="18"/>
              </w:rPr>
              <w:t>指導の内容等※1</w:t>
            </w:r>
          </w:p>
        </w:tc>
        <w:tc>
          <w:tcPr>
            <w:tcW w:w="224" w:type="dxa"/>
            <w:vMerge w:val="restart"/>
            <w:tcBorders>
              <w:top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val="restart"/>
          </w:tcPr>
          <w:p w:rsidR="000733C1" w:rsidRDefault="000733C1">
            <w:pPr>
              <w:kinsoku w:val="0"/>
              <w:spacing w:before="20"/>
              <w:ind w:left="91" w:hanging="91"/>
              <w:rPr>
                <w:rFonts w:hint="eastAsia"/>
                <w:sz w:val="18"/>
              </w:rPr>
            </w:pPr>
          </w:p>
          <w:p w:rsidR="000733C1" w:rsidRDefault="000733C1">
            <w:pPr>
              <w:kinsoku w:val="0"/>
              <w:ind w:left="91" w:hanging="91"/>
              <w:jc w:val="distribute"/>
              <w:rPr>
                <w:rFonts w:hint="eastAsia"/>
                <w:sz w:val="18"/>
              </w:rPr>
            </w:pPr>
            <w:r>
              <w:rPr>
                <w:rFonts w:hint="eastAsia"/>
                <w:sz w:val="18"/>
              </w:rPr>
              <w:t>1　不特定かつ多数の者が利用し、又は主として高齢者、障害者等が利用する部分</w:t>
            </w:r>
          </w:p>
        </w:tc>
        <w:tc>
          <w:tcPr>
            <w:tcW w:w="1764" w:type="dxa"/>
            <w:vMerge w:val="restart"/>
          </w:tcPr>
          <w:p w:rsidR="000733C1" w:rsidRDefault="000733C1">
            <w:pPr>
              <w:spacing w:before="20"/>
              <w:ind w:left="272" w:hanging="272"/>
              <w:rPr>
                <w:rFonts w:hint="eastAsia"/>
                <w:sz w:val="18"/>
              </w:rPr>
            </w:pPr>
            <w:r>
              <w:rPr>
                <w:rFonts w:hint="eastAsia"/>
                <w:sz w:val="18"/>
              </w:rPr>
              <w:t>(1)　廊下等</w:t>
            </w:r>
          </w:p>
          <w:p w:rsidR="000733C1" w:rsidRDefault="000733C1">
            <w:pPr>
              <w:rPr>
                <w:rFonts w:hint="eastAsia"/>
                <w:sz w:val="18"/>
              </w:rPr>
            </w:pPr>
            <w:r>
              <w:rPr>
                <w:rFonts w:hint="eastAsia"/>
                <w:sz w:val="18"/>
              </w:rPr>
              <w:t xml:space="preserve">　　(第11条)</w:t>
            </w:r>
          </w:p>
        </w:tc>
        <w:tc>
          <w:tcPr>
            <w:tcW w:w="4759" w:type="dxa"/>
            <w:vAlign w:val="center"/>
          </w:tcPr>
          <w:p w:rsidR="000733C1" w:rsidRDefault="000733C1">
            <w:pPr>
              <w:ind w:left="180" w:hanging="180"/>
              <w:rPr>
                <w:rFonts w:hint="eastAsia"/>
                <w:sz w:val="18"/>
              </w:rPr>
            </w:pPr>
            <w:r>
              <w:rPr>
                <w:rFonts w:hint="eastAsia"/>
                <w:sz w:val="18"/>
              </w:rPr>
              <w:t>①滑りにくい表面の仕上げ</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nil"/>
            </w:tcBorders>
          </w:tcPr>
          <w:p w:rsidR="000733C1" w:rsidRDefault="000733C1">
            <w:pPr>
              <w:rPr>
                <w:rFonts w:hint="eastAsia"/>
                <w:sz w:val="18"/>
              </w:rPr>
            </w:pPr>
            <w:r>
              <w:rPr>
                <w:rFonts w:hint="eastAsia"/>
                <w:sz w:val="18"/>
              </w:rPr>
              <w:t xml:space="preserve">　</w:t>
            </w:r>
          </w:p>
        </w:tc>
        <w:tc>
          <w:tcPr>
            <w:tcW w:w="532" w:type="dxa"/>
            <w:vMerge w:val="restart"/>
            <w:tcBorders>
              <w:left w:val="dotted" w:sz="4" w:space="0" w:color="auto"/>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②階段又は傾斜路の上端に近接する部分への点状ブロック等の敷設※2</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2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(2)　階段</w:t>
            </w:r>
          </w:p>
          <w:p w:rsidR="000733C1" w:rsidRDefault="000733C1">
            <w:pPr>
              <w:rPr>
                <w:rFonts w:hint="eastAsia"/>
                <w:sz w:val="18"/>
              </w:rPr>
            </w:pPr>
            <w:r>
              <w:rPr>
                <w:rFonts w:hint="eastAsia"/>
                <w:sz w:val="18"/>
              </w:rPr>
              <w:t xml:space="preserve">　　(第12条)</w:t>
            </w:r>
          </w:p>
        </w:tc>
        <w:tc>
          <w:tcPr>
            <w:tcW w:w="4759" w:type="dxa"/>
            <w:vAlign w:val="center"/>
          </w:tcPr>
          <w:p w:rsidR="000733C1" w:rsidRDefault="000733C1">
            <w:pPr>
              <w:ind w:left="180" w:hanging="180"/>
              <w:rPr>
                <w:rFonts w:hint="eastAsia"/>
                <w:sz w:val="18"/>
              </w:rPr>
            </w:pPr>
            <w:r>
              <w:rPr>
                <w:rFonts w:hint="eastAsia"/>
                <w:sz w:val="18"/>
              </w:rPr>
              <w:t>①手すりの設置</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nil"/>
            </w:tcBorders>
          </w:tcPr>
          <w:p w:rsidR="000733C1" w:rsidRDefault="000733C1">
            <w:pPr>
              <w:rPr>
                <w:rFonts w:hint="eastAsia"/>
                <w:sz w:val="18"/>
              </w:rPr>
            </w:pPr>
            <w:r>
              <w:rPr>
                <w:rFonts w:hint="eastAsia"/>
                <w:sz w:val="18"/>
              </w:rPr>
              <w:t xml:space="preserve">　</w:t>
            </w:r>
          </w:p>
        </w:tc>
        <w:tc>
          <w:tcPr>
            <w:tcW w:w="532" w:type="dxa"/>
            <w:vMerge w:val="restart"/>
            <w:tcBorders>
              <w:left w:val="dotted" w:sz="4" w:space="0" w:color="auto"/>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②滑りにくい表面の仕上げ、段を容易に識別するための措置(踏面の端部と周囲との色の明度・色相・彩度の差確保)、つまずきにくい構造</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③段の上端に近接する踊場への点状ブロック等の敷設※3</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2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④主な階段は回り階段でないこと。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line="240" w:lineRule="exact"/>
              <w:ind w:left="318" w:hanging="318"/>
              <w:rPr>
                <w:rFonts w:hint="eastAsia"/>
                <w:sz w:val="18"/>
              </w:rPr>
            </w:pPr>
            <w:r>
              <w:rPr>
                <w:rFonts w:hint="eastAsia"/>
                <w:sz w:val="18"/>
              </w:rPr>
              <w:t>(3)　階段に代わり、又はこれに併設する傾斜路</w:t>
            </w:r>
          </w:p>
          <w:p w:rsidR="000733C1" w:rsidRDefault="000733C1">
            <w:pPr>
              <w:rPr>
                <w:rFonts w:hint="eastAsia"/>
                <w:sz w:val="18"/>
              </w:rPr>
            </w:pPr>
            <w:r>
              <w:rPr>
                <w:rFonts w:hint="eastAsia"/>
                <w:sz w:val="18"/>
              </w:rPr>
              <w:t xml:space="preserve">　　(第13条)</w:t>
            </w:r>
          </w:p>
        </w:tc>
        <w:tc>
          <w:tcPr>
            <w:tcW w:w="4759" w:type="dxa"/>
            <w:vAlign w:val="center"/>
          </w:tcPr>
          <w:p w:rsidR="000733C1" w:rsidRDefault="000733C1">
            <w:pPr>
              <w:ind w:left="180" w:hanging="180"/>
              <w:rPr>
                <w:rFonts w:hint="eastAsia"/>
                <w:sz w:val="18"/>
              </w:rPr>
            </w:pPr>
            <w:r>
              <w:rPr>
                <w:rFonts w:hint="eastAsia"/>
                <w:sz w:val="18"/>
              </w:rPr>
              <w:t>①手すりの設置(勾配が12分の1以下で、かつ、高さが16cm以下の傾斜部分を除く。)</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nil"/>
            </w:tcBorders>
          </w:tcPr>
          <w:p w:rsidR="000733C1" w:rsidRDefault="000733C1">
            <w:pPr>
              <w:rPr>
                <w:rFonts w:hint="eastAsia"/>
                <w:sz w:val="18"/>
              </w:rPr>
            </w:pPr>
            <w:r>
              <w:rPr>
                <w:rFonts w:hint="eastAsia"/>
                <w:sz w:val="18"/>
              </w:rPr>
              <w:t xml:space="preserve">　</w:t>
            </w:r>
          </w:p>
        </w:tc>
        <w:tc>
          <w:tcPr>
            <w:tcW w:w="532" w:type="dxa"/>
            <w:vMerge w:val="restart"/>
            <w:tcBorders>
              <w:left w:val="dotted" w:sz="4" w:space="0" w:color="auto"/>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②滑りにくい表面の仕上げ、傾斜路の存在を容易に識別するための措置(前後の廊下等との色の明度・色相・彩度の差確保)</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③傾斜部分の上端に近接する踊場への点状ブロック等の敷設※4</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bottom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(4)　便所</w:t>
            </w:r>
          </w:p>
          <w:p w:rsidR="000733C1" w:rsidRDefault="000733C1">
            <w:pPr>
              <w:rPr>
                <w:rFonts w:hint="eastAsia"/>
                <w:sz w:val="18"/>
              </w:rPr>
            </w:pPr>
            <w:r>
              <w:rPr>
                <w:rFonts w:hint="eastAsia"/>
                <w:sz w:val="18"/>
              </w:rPr>
              <w:t xml:space="preserve">　　(第14条)</w:t>
            </w:r>
          </w:p>
        </w:tc>
        <w:tc>
          <w:tcPr>
            <w:tcW w:w="4759" w:type="dxa"/>
            <w:vAlign w:val="center"/>
          </w:tcPr>
          <w:p w:rsidR="000733C1" w:rsidRDefault="000733C1">
            <w:pPr>
              <w:ind w:left="180" w:hanging="180"/>
              <w:rPr>
                <w:rFonts w:hint="eastAsia"/>
                <w:sz w:val="18"/>
              </w:rPr>
            </w:pPr>
            <w:r>
              <w:rPr>
                <w:rFonts w:hint="eastAsia"/>
                <w:sz w:val="18"/>
              </w:rPr>
              <w:t>①腰掛便座、手すり等の適切な配置、十分な空間の確保がなされた車</w:t>
            </w:r>
            <w:r w:rsidR="001B7507">
              <w:rPr>
                <w:rFonts w:hint="eastAsia"/>
                <w:sz w:val="18"/>
              </w:rPr>
              <w:t>椅子</w:t>
            </w:r>
            <w:r>
              <w:rPr>
                <w:rFonts w:hint="eastAsia"/>
                <w:sz w:val="18"/>
              </w:rPr>
              <w:t>使用者用便房の1以上(男子用及び女子用の区別があるときは、それぞれ1以上)の設置</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nil"/>
            </w:tcBorders>
          </w:tcPr>
          <w:p w:rsidR="000733C1" w:rsidRDefault="000733C1">
            <w:pPr>
              <w:rPr>
                <w:rFonts w:hint="eastAsia"/>
                <w:sz w:val="18"/>
              </w:rPr>
            </w:pPr>
            <w:r>
              <w:rPr>
                <w:rFonts w:hint="eastAsia"/>
                <w:sz w:val="18"/>
              </w:rPr>
              <w:t xml:space="preserve">　</w:t>
            </w:r>
          </w:p>
        </w:tc>
        <w:tc>
          <w:tcPr>
            <w:tcW w:w="532" w:type="dxa"/>
            <w:vMerge w:val="restart"/>
            <w:tcBorders>
              <w:left w:val="dotted" w:sz="4" w:space="0" w:color="auto"/>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②高齢者、障害者等が円滑に利用できる水洗器具を設けた便房の1以上(男子用及び女子用の区別があるときは、それぞれ1以上)の設置</w:t>
            </w:r>
          </w:p>
          <w:p w:rsidR="000733C1" w:rsidRDefault="000733C1">
            <w:pPr>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③男子用小便器のある便所への床置式小便器又は壁掛式小便器(受け口の高さ35cm以下のものに限る。)その他これらに類する小便器の1以上の設置</w:t>
            </w:r>
          </w:p>
          <w:p w:rsidR="000733C1" w:rsidRDefault="000733C1">
            <w:pPr>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 xml:space="preserve">(5)　</w:t>
            </w:r>
            <w:r>
              <w:rPr>
                <w:rFonts w:hint="eastAsia"/>
                <w:spacing w:val="5"/>
                <w:sz w:val="18"/>
              </w:rPr>
              <w:t>ホテル又</w:t>
            </w:r>
            <w:r>
              <w:rPr>
                <w:rFonts w:hint="eastAsia"/>
                <w:sz w:val="18"/>
              </w:rPr>
              <w:t>は旅館の客室</w:t>
            </w:r>
          </w:p>
          <w:p w:rsidR="000733C1" w:rsidRDefault="000733C1">
            <w:pPr>
              <w:rPr>
                <w:rFonts w:hint="eastAsia"/>
                <w:sz w:val="18"/>
              </w:rPr>
            </w:pPr>
            <w:r>
              <w:rPr>
                <w:rFonts w:hint="eastAsia"/>
                <w:sz w:val="18"/>
              </w:rPr>
              <w:t xml:space="preserve">　　(第15条)</w:t>
            </w:r>
          </w:p>
        </w:tc>
        <w:tc>
          <w:tcPr>
            <w:tcW w:w="4759" w:type="dxa"/>
            <w:vAlign w:val="center"/>
          </w:tcPr>
          <w:p w:rsidR="000733C1" w:rsidRDefault="000733C1">
            <w:pPr>
              <w:ind w:left="180" w:hanging="180"/>
              <w:rPr>
                <w:rFonts w:hint="eastAsia"/>
                <w:sz w:val="18"/>
              </w:rPr>
            </w:pPr>
            <w:r>
              <w:rPr>
                <w:rFonts w:hint="eastAsia"/>
                <w:sz w:val="18"/>
              </w:rPr>
              <w:t>①</w:t>
            </w:r>
            <w:r w:rsidR="001B7507" w:rsidRPr="001B7507">
              <w:rPr>
                <w:rFonts w:hint="eastAsia"/>
                <w:sz w:val="18"/>
              </w:rPr>
              <w:t>客室の総数に100分の1を乗じて得た数以上の車椅子使用者用客室</w:t>
            </w:r>
            <w:r>
              <w:rPr>
                <w:rFonts w:hint="eastAsia"/>
                <w:sz w:val="18"/>
              </w:rPr>
              <w:t>の設置(客室の総数が50以上の場合に限る。)</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val="restart"/>
            <w:tcBorders>
              <w:right w:val="nil"/>
            </w:tcBorders>
          </w:tcPr>
          <w:p w:rsidR="000733C1" w:rsidRDefault="000733C1">
            <w:pPr>
              <w:rPr>
                <w:rFonts w:hint="eastAsia"/>
                <w:sz w:val="18"/>
              </w:rPr>
            </w:pPr>
            <w:r>
              <w:rPr>
                <w:rFonts w:hint="eastAsia"/>
                <w:sz w:val="18"/>
              </w:rPr>
              <w:t xml:space="preserve">　</w:t>
            </w:r>
          </w:p>
        </w:tc>
        <w:tc>
          <w:tcPr>
            <w:tcW w:w="532" w:type="dxa"/>
            <w:vMerge w:val="restart"/>
            <w:tcBorders>
              <w:left w:val="dotted" w:sz="4" w:space="0" w:color="auto"/>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12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②車</w:t>
            </w:r>
            <w:r w:rsidR="001B7507">
              <w:rPr>
                <w:rFonts w:hint="eastAsia"/>
                <w:sz w:val="18"/>
              </w:rPr>
              <w:t>椅子</w:t>
            </w:r>
            <w:r>
              <w:rPr>
                <w:rFonts w:hint="eastAsia"/>
                <w:sz w:val="18"/>
              </w:rPr>
              <w:t>使用者用客室の便所は次による(当該客室のある階に車</w:t>
            </w:r>
            <w:r w:rsidR="001B7507">
              <w:rPr>
                <w:rFonts w:hint="eastAsia"/>
                <w:sz w:val="18"/>
              </w:rPr>
              <w:t>椅子</w:t>
            </w:r>
            <w:r>
              <w:rPr>
                <w:rFonts w:hint="eastAsia"/>
                <w:sz w:val="18"/>
              </w:rPr>
              <w:t>使用者用便房付き便所が1以上(男子用及び女子用の区別があるときは、それぞれ1以上)設けられている場合を除く。)。</w:t>
            </w:r>
          </w:p>
          <w:p w:rsidR="000733C1" w:rsidRDefault="000733C1">
            <w:pPr>
              <w:ind w:left="180" w:hanging="180"/>
              <w:rPr>
                <w:rFonts w:hint="eastAsia"/>
                <w:sz w:val="18"/>
              </w:rPr>
            </w:pPr>
          </w:p>
        </w:tc>
        <w:tc>
          <w:tcPr>
            <w:tcW w:w="1148" w:type="dxa"/>
            <w:tcBorders>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2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ア　便所内への車</w:t>
            </w:r>
            <w:r w:rsidR="001B7507">
              <w:rPr>
                <w:rFonts w:hint="eastAsia"/>
                <w:sz w:val="18"/>
              </w:rPr>
              <w:t>椅子</w:t>
            </w:r>
            <w:r>
              <w:rPr>
                <w:rFonts w:hint="eastAsia"/>
                <w:sz w:val="18"/>
              </w:rPr>
              <w:t>使用者用便房の設置</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 xml:space="preserve">イ　</w:t>
            </w:r>
            <w:r>
              <w:rPr>
                <w:rFonts w:hint="eastAsia"/>
                <w:spacing w:val="2"/>
                <w:sz w:val="18"/>
              </w:rPr>
              <w:t>車</w:t>
            </w:r>
            <w:r w:rsidR="001B7507">
              <w:rPr>
                <w:rFonts w:hint="eastAsia"/>
                <w:spacing w:val="2"/>
                <w:sz w:val="18"/>
              </w:rPr>
              <w:t>椅子</w:t>
            </w:r>
            <w:r>
              <w:rPr>
                <w:rFonts w:hint="eastAsia"/>
                <w:spacing w:val="2"/>
                <w:sz w:val="18"/>
              </w:rPr>
              <w:t>使用者用便房及び便所は</w:t>
            </w:r>
            <w:r>
              <w:rPr>
                <w:rFonts w:hint="eastAsia"/>
                <w:sz w:val="18"/>
              </w:rPr>
              <w:t>80cm</w:t>
            </w:r>
            <w:r>
              <w:rPr>
                <w:rFonts w:hint="eastAsia"/>
                <w:spacing w:val="2"/>
                <w:sz w:val="18"/>
              </w:rPr>
              <w:t>以上の出入</w:t>
            </w:r>
            <w:r>
              <w:rPr>
                <w:rFonts w:hint="eastAsia"/>
                <w:sz w:val="18"/>
              </w:rPr>
              <w:t>口幅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 xml:space="preserve">ウ　</w:t>
            </w:r>
            <w:r>
              <w:rPr>
                <w:rFonts w:hint="eastAsia"/>
                <w:spacing w:val="2"/>
                <w:sz w:val="18"/>
              </w:rPr>
              <w:t>車</w:t>
            </w:r>
            <w:r w:rsidR="001B7507">
              <w:rPr>
                <w:rFonts w:hint="eastAsia"/>
                <w:spacing w:val="2"/>
                <w:sz w:val="18"/>
              </w:rPr>
              <w:t>椅子</w:t>
            </w:r>
            <w:r>
              <w:rPr>
                <w:rFonts w:hint="eastAsia"/>
                <w:spacing w:val="2"/>
                <w:sz w:val="18"/>
              </w:rPr>
              <w:t>使用者用便房及び便所に戸を設ける場合は、自動的に開閉する構造等とし、その前後に高低差がないこと。</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nil"/>
            </w:tcBorders>
          </w:tcPr>
          <w:p w:rsidR="000733C1" w:rsidRDefault="000733C1">
            <w:pPr>
              <w:rPr>
                <w:rFonts w:hint="eastAsia"/>
                <w:sz w:val="18"/>
              </w:rPr>
            </w:pPr>
          </w:p>
        </w:tc>
        <w:tc>
          <w:tcPr>
            <w:tcW w:w="532" w:type="dxa"/>
            <w:vMerge/>
            <w:tcBorders>
              <w:left w:val="dotted" w:sz="4" w:space="0" w:color="auto"/>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1440"/>
        </w:trPr>
        <w:tc>
          <w:tcPr>
            <w:tcW w:w="224" w:type="dxa"/>
            <w:vMerge/>
            <w:tcBorders>
              <w:bottom w:val="nil"/>
            </w:tcBorders>
          </w:tcPr>
          <w:p w:rsidR="000733C1" w:rsidRDefault="000733C1">
            <w:pPr>
              <w:rPr>
                <w:rFonts w:hint="eastAsia"/>
                <w:sz w:val="18"/>
              </w:rPr>
            </w:pPr>
          </w:p>
        </w:tc>
        <w:tc>
          <w:tcPr>
            <w:tcW w:w="994" w:type="dxa"/>
            <w:vMerge/>
            <w:tcBorders>
              <w:bottom w:val="single" w:sz="4" w:space="0" w:color="auto"/>
            </w:tcBorders>
          </w:tcPr>
          <w:p w:rsidR="000733C1" w:rsidRDefault="000733C1">
            <w:pPr>
              <w:rPr>
                <w:rFonts w:hint="eastAsia"/>
                <w:sz w:val="18"/>
              </w:rPr>
            </w:pPr>
          </w:p>
        </w:tc>
        <w:tc>
          <w:tcPr>
            <w:tcW w:w="1764" w:type="dxa"/>
            <w:vMerge/>
            <w:tcBorders>
              <w:bottom w:val="single" w:sz="4" w:space="0" w:color="auto"/>
            </w:tcBorders>
          </w:tcPr>
          <w:p w:rsidR="000733C1" w:rsidRDefault="000733C1">
            <w:pPr>
              <w:rPr>
                <w:rFonts w:hint="eastAsia"/>
                <w:sz w:val="18"/>
              </w:rPr>
            </w:pPr>
          </w:p>
        </w:tc>
        <w:tc>
          <w:tcPr>
            <w:tcW w:w="4759" w:type="dxa"/>
            <w:tcBorders>
              <w:bottom w:val="single" w:sz="4" w:space="0" w:color="auto"/>
            </w:tcBorders>
            <w:vAlign w:val="center"/>
          </w:tcPr>
          <w:p w:rsidR="000733C1" w:rsidRDefault="000733C1">
            <w:pPr>
              <w:ind w:left="180" w:hanging="180"/>
              <w:rPr>
                <w:rFonts w:hint="eastAsia"/>
                <w:spacing w:val="2"/>
                <w:sz w:val="18"/>
              </w:rPr>
            </w:pPr>
            <w:r>
              <w:rPr>
                <w:rFonts w:hint="eastAsia"/>
                <w:sz w:val="18"/>
              </w:rPr>
              <w:t>③</w:t>
            </w:r>
            <w:r>
              <w:rPr>
                <w:rFonts w:hint="eastAsia"/>
                <w:spacing w:val="2"/>
                <w:sz w:val="18"/>
              </w:rPr>
              <w:t>車</w:t>
            </w:r>
            <w:r w:rsidR="001B7507">
              <w:rPr>
                <w:rFonts w:hint="eastAsia"/>
                <w:spacing w:val="2"/>
                <w:sz w:val="18"/>
              </w:rPr>
              <w:t>椅子</w:t>
            </w:r>
            <w:r>
              <w:rPr>
                <w:rFonts w:hint="eastAsia"/>
                <w:spacing w:val="2"/>
                <w:sz w:val="18"/>
              </w:rPr>
              <w:t>使用者用客室の浴室又はシャワー室は次による(当該客室のある建築物に不特定かつ多数の者が利用する次の構造の浴室等が1以上(</w:t>
            </w:r>
            <w:r>
              <w:rPr>
                <w:rFonts w:hint="eastAsia"/>
                <w:sz w:val="18"/>
              </w:rPr>
              <w:t>男子用及び女子用の区別があるときは、それぞれ1以上</w:t>
            </w:r>
            <w:r>
              <w:rPr>
                <w:rFonts w:hint="eastAsia"/>
                <w:spacing w:val="2"/>
                <w:sz w:val="18"/>
              </w:rPr>
              <w:t>)</w:t>
            </w:r>
            <w:r>
              <w:rPr>
                <w:rFonts w:hint="eastAsia"/>
                <w:sz w:val="18"/>
              </w:rPr>
              <w:t>設けられている場合を除く。</w:t>
            </w:r>
            <w:r>
              <w:rPr>
                <w:rFonts w:hint="eastAsia"/>
                <w:spacing w:val="2"/>
                <w:sz w:val="18"/>
              </w:rPr>
              <w:t>)。</w:t>
            </w:r>
          </w:p>
          <w:p w:rsidR="000733C1" w:rsidRDefault="000733C1">
            <w:pPr>
              <w:rPr>
                <w:rFonts w:hint="eastAsia"/>
                <w:sz w:val="18"/>
              </w:rPr>
            </w:pPr>
          </w:p>
        </w:tc>
        <w:tc>
          <w:tcPr>
            <w:tcW w:w="1148" w:type="dxa"/>
            <w:tcBorders>
              <w:bottom w:val="single" w:sz="4" w:space="0" w:color="auto"/>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bottom w:val="single" w:sz="4" w:space="0" w:color="auto"/>
              <w:right w:val="nil"/>
            </w:tcBorders>
          </w:tcPr>
          <w:p w:rsidR="000733C1" w:rsidRDefault="000733C1">
            <w:pPr>
              <w:rPr>
                <w:rFonts w:hint="eastAsia"/>
                <w:sz w:val="18"/>
              </w:rPr>
            </w:pPr>
          </w:p>
        </w:tc>
        <w:tc>
          <w:tcPr>
            <w:tcW w:w="532" w:type="dxa"/>
            <w:vMerge/>
            <w:tcBorders>
              <w:left w:val="dotted" w:sz="4" w:space="0" w:color="auto"/>
              <w:bottom w:val="single" w:sz="4" w:space="0" w:color="auto"/>
            </w:tcBorders>
          </w:tcPr>
          <w:p w:rsidR="000733C1" w:rsidRDefault="000733C1">
            <w:pPr>
              <w:rPr>
                <w:rFonts w:hint="eastAsia"/>
                <w:sz w:val="18"/>
              </w:rPr>
            </w:pPr>
          </w:p>
        </w:tc>
        <w:tc>
          <w:tcPr>
            <w:tcW w:w="224" w:type="dxa"/>
            <w:vMerge/>
            <w:tcBorders>
              <w:bottom w:val="nil"/>
            </w:tcBorders>
          </w:tcPr>
          <w:p w:rsidR="000733C1" w:rsidRDefault="000733C1">
            <w:pPr>
              <w:rPr>
                <w:rFonts w:hint="eastAsia"/>
                <w:sz w:val="18"/>
              </w:rPr>
            </w:pPr>
          </w:p>
        </w:tc>
      </w:tr>
      <w:tr w:rsidR="000733C1">
        <w:tblPrEx>
          <w:tblCellMar>
            <w:top w:w="0" w:type="dxa"/>
            <w:bottom w:w="0" w:type="dxa"/>
          </w:tblCellMar>
        </w:tblPrEx>
        <w:trPr>
          <w:cantSplit/>
          <w:trHeight w:hRule="exact" w:val="200"/>
        </w:trPr>
        <w:tc>
          <w:tcPr>
            <w:tcW w:w="10779" w:type="dxa"/>
            <w:gridSpan w:val="8"/>
            <w:tcBorders>
              <w:top w:val="nil"/>
            </w:tcBorders>
          </w:tcPr>
          <w:p w:rsidR="000733C1" w:rsidRDefault="000733C1">
            <w:pPr>
              <w:rPr>
                <w:rFonts w:hint="eastAsia"/>
                <w:sz w:val="18"/>
              </w:rPr>
            </w:pPr>
            <w:r>
              <w:rPr>
                <w:rFonts w:hint="eastAsia"/>
                <w:sz w:val="18"/>
              </w:rPr>
              <w:t xml:space="preserve">　</w:t>
            </w:r>
          </w:p>
        </w:tc>
      </w:tr>
    </w:tbl>
    <w:p w:rsidR="000733C1" w:rsidRDefault="000733C1">
      <w:pPr>
        <w:spacing w:line="20" w:lineRule="exact"/>
        <w:rPr>
          <w:rFonts w:hint="eastAsia"/>
          <w:sz w:val="18"/>
        </w:rPr>
      </w:pPr>
    </w:p>
    <w:p w:rsidR="000733C1" w:rsidRDefault="000733C1">
      <w:pPr>
        <w:spacing w:line="20" w:lineRule="exact"/>
        <w:rPr>
          <w:rFonts w:hint="eastAsia"/>
          <w:sz w:val="18"/>
        </w:rPr>
        <w:sectPr w:rsidR="000733C1">
          <w:pgSz w:w="11906" w:h="16838" w:code="9"/>
          <w:pgMar w:top="567" w:right="567" w:bottom="567" w:left="567" w:header="284" w:footer="284" w:gutter="0"/>
          <w:cols w:space="425"/>
          <w:docGrid w:type="linesAndChars" w:linePitch="335"/>
        </w:sectPr>
      </w:pPr>
    </w:p>
    <w:p w:rsidR="000733C1" w:rsidRDefault="000733C1">
      <w:pPr>
        <w:jc w:val="center"/>
        <w:rPr>
          <w:rFonts w:hint="eastAsia"/>
          <w:sz w:val="18"/>
        </w:rPr>
      </w:pPr>
      <w:r>
        <w:rPr>
          <w:rFonts w:hint="eastAsia"/>
          <w:sz w:val="18"/>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994"/>
        <w:gridCol w:w="1764"/>
        <w:gridCol w:w="4759"/>
        <w:gridCol w:w="1148"/>
        <w:gridCol w:w="1134"/>
        <w:gridCol w:w="532"/>
        <w:gridCol w:w="224"/>
      </w:tblGrid>
      <w:tr w:rsidR="000733C1">
        <w:tblPrEx>
          <w:tblCellMar>
            <w:top w:w="0" w:type="dxa"/>
            <w:bottom w:w="0" w:type="dxa"/>
          </w:tblCellMar>
        </w:tblPrEx>
        <w:trPr>
          <w:cantSplit/>
          <w:trHeight w:hRule="exact" w:val="200"/>
        </w:trPr>
        <w:tc>
          <w:tcPr>
            <w:tcW w:w="10779" w:type="dxa"/>
            <w:gridSpan w:val="8"/>
            <w:tcBorders>
              <w:top w:val="single" w:sz="4" w:space="0" w:color="auto"/>
              <w:bottom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300"/>
        </w:trPr>
        <w:tc>
          <w:tcPr>
            <w:tcW w:w="224" w:type="dxa"/>
            <w:vMerge w:val="restart"/>
            <w:tcBorders>
              <w:top w:val="nil"/>
            </w:tcBorders>
          </w:tcPr>
          <w:p w:rsidR="000733C1" w:rsidRDefault="000733C1">
            <w:pPr>
              <w:rPr>
                <w:rFonts w:hint="eastAsia"/>
                <w:sz w:val="18"/>
              </w:rPr>
            </w:pPr>
            <w:r>
              <w:rPr>
                <w:rFonts w:hint="eastAsia"/>
                <w:sz w:val="18"/>
              </w:rPr>
              <w:t xml:space="preserve">　</w:t>
            </w:r>
          </w:p>
        </w:tc>
        <w:tc>
          <w:tcPr>
            <w:tcW w:w="2758" w:type="dxa"/>
            <w:gridSpan w:val="2"/>
            <w:tcBorders>
              <w:top w:val="single" w:sz="4" w:space="0" w:color="auto"/>
            </w:tcBorders>
            <w:vAlign w:val="center"/>
          </w:tcPr>
          <w:p w:rsidR="000733C1" w:rsidRDefault="000733C1">
            <w:pPr>
              <w:jc w:val="center"/>
              <w:rPr>
                <w:rFonts w:hint="eastAsia"/>
                <w:sz w:val="18"/>
              </w:rPr>
            </w:pPr>
            <w:r>
              <w:rPr>
                <w:rFonts w:hint="eastAsia"/>
                <w:sz w:val="18"/>
              </w:rPr>
              <w:t>建築物特定施設</w:t>
            </w:r>
          </w:p>
        </w:tc>
        <w:tc>
          <w:tcPr>
            <w:tcW w:w="4759" w:type="dxa"/>
            <w:tcBorders>
              <w:top w:val="single" w:sz="4" w:space="0" w:color="auto"/>
            </w:tcBorders>
            <w:vAlign w:val="center"/>
          </w:tcPr>
          <w:p w:rsidR="000733C1" w:rsidRDefault="000733C1">
            <w:pPr>
              <w:jc w:val="center"/>
              <w:rPr>
                <w:rFonts w:hint="eastAsia"/>
                <w:sz w:val="18"/>
              </w:rPr>
            </w:pPr>
            <w:r>
              <w:rPr>
                <w:rFonts w:hint="eastAsia"/>
                <w:sz w:val="18"/>
              </w:rPr>
              <w:t>建築物移動等円滑化基準</w:t>
            </w:r>
          </w:p>
        </w:tc>
        <w:tc>
          <w:tcPr>
            <w:tcW w:w="1148" w:type="dxa"/>
            <w:tcBorders>
              <w:top w:val="single" w:sz="4" w:space="0" w:color="auto"/>
            </w:tcBorders>
            <w:vAlign w:val="center"/>
          </w:tcPr>
          <w:p w:rsidR="000733C1" w:rsidRDefault="000733C1">
            <w:pPr>
              <w:jc w:val="center"/>
              <w:rPr>
                <w:rFonts w:hint="eastAsia"/>
                <w:sz w:val="18"/>
              </w:rPr>
            </w:pPr>
            <w:r>
              <w:rPr>
                <w:rFonts w:hint="eastAsia"/>
                <w:sz w:val="18"/>
              </w:rPr>
              <w:t>措置の状況</w:t>
            </w:r>
          </w:p>
        </w:tc>
        <w:tc>
          <w:tcPr>
            <w:tcW w:w="1666" w:type="dxa"/>
            <w:gridSpan w:val="2"/>
            <w:tcBorders>
              <w:top w:val="single" w:sz="4" w:space="0" w:color="auto"/>
            </w:tcBorders>
            <w:vAlign w:val="center"/>
          </w:tcPr>
          <w:p w:rsidR="000733C1" w:rsidRDefault="000733C1">
            <w:pPr>
              <w:ind w:left="-57" w:right="-57"/>
              <w:jc w:val="center"/>
              <w:rPr>
                <w:rFonts w:hint="eastAsia"/>
                <w:sz w:val="18"/>
              </w:rPr>
            </w:pPr>
            <w:r>
              <w:rPr>
                <w:rFonts w:hint="eastAsia"/>
                <w:sz w:val="18"/>
              </w:rPr>
              <w:t>指導の内容等※1</w:t>
            </w:r>
          </w:p>
        </w:tc>
        <w:tc>
          <w:tcPr>
            <w:tcW w:w="224" w:type="dxa"/>
            <w:vMerge w:val="restart"/>
            <w:tcBorders>
              <w:top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val="restart"/>
          </w:tcPr>
          <w:p w:rsidR="000733C1" w:rsidRDefault="000733C1">
            <w:pPr>
              <w:kinsoku w:val="0"/>
              <w:spacing w:before="20"/>
              <w:ind w:left="91" w:hanging="91"/>
              <w:rPr>
                <w:rFonts w:hint="eastAsia"/>
                <w:sz w:val="18"/>
              </w:rPr>
            </w:pPr>
          </w:p>
          <w:p w:rsidR="000733C1" w:rsidRDefault="000733C1">
            <w:pPr>
              <w:kinsoku w:val="0"/>
              <w:ind w:left="91" w:hanging="91"/>
              <w:jc w:val="distribute"/>
              <w:rPr>
                <w:rFonts w:hint="eastAsia"/>
                <w:sz w:val="18"/>
              </w:rPr>
            </w:pPr>
            <w:r>
              <w:rPr>
                <w:rFonts w:hint="eastAsia"/>
                <w:sz w:val="18"/>
              </w:rPr>
              <w:t>1　不特定かつ多数の者が利用し、又は主として高齢者、障害者等が利用する部分</w:t>
            </w:r>
          </w:p>
        </w:tc>
        <w:tc>
          <w:tcPr>
            <w:tcW w:w="1764" w:type="dxa"/>
            <w:vMerge w:val="restart"/>
          </w:tcPr>
          <w:p w:rsidR="000733C1" w:rsidRDefault="000733C1">
            <w:pPr>
              <w:spacing w:before="20"/>
              <w:rPr>
                <w:rFonts w:hint="eastAsia"/>
                <w:sz w:val="18"/>
              </w:rPr>
            </w:pPr>
            <w:r>
              <w:rPr>
                <w:rFonts w:hint="eastAsia"/>
                <w:sz w:val="18"/>
              </w:rPr>
              <w:t>―続き―</w:t>
            </w:r>
          </w:p>
          <w:p w:rsidR="000733C1" w:rsidRDefault="000733C1">
            <w:pPr>
              <w:ind w:left="270" w:hanging="270"/>
              <w:rPr>
                <w:rFonts w:hint="eastAsia"/>
                <w:sz w:val="18"/>
              </w:rPr>
            </w:pPr>
            <w:r>
              <w:rPr>
                <w:rFonts w:hint="eastAsia"/>
                <w:sz w:val="18"/>
              </w:rPr>
              <w:t xml:space="preserve">(5)　</w:t>
            </w:r>
            <w:r>
              <w:rPr>
                <w:rFonts w:hint="eastAsia"/>
                <w:spacing w:val="5"/>
                <w:sz w:val="18"/>
              </w:rPr>
              <w:t>ホテル又</w:t>
            </w:r>
            <w:r>
              <w:rPr>
                <w:rFonts w:hint="eastAsia"/>
                <w:sz w:val="18"/>
              </w:rPr>
              <w:t>は旅館の客室</w:t>
            </w:r>
          </w:p>
          <w:p w:rsidR="000733C1" w:rsidRDefault="000733C1">
            <w:pPr>
              <w:rPr>
                <w:rFonts w:hint="eastAsia"/>
                <w:sz w:val="18"/>
              </w:rPr>
            </w:pPr>
            <w:r>
              <w:rPr>
                <w:rFonts w:hint="eastAsia"/>
                <w:sz w:val="18"/>
              </w:rPr>
              <w:t xml:space="preserve">　　(第15条)</w:t>
            </w:r>
          </w:p>
        </w:tc>
        <w:tc>
          <w:tcPr>
            <w:tcW w:w="4759" w:type="dxa"/>
            <w:vAlign w:val="center"/>
          </w:tcPr>
          <w:p w:rsidR="000733C1" w:rsidRDefault="000733C1">
            <w:pPr>
              <w:ind w:left="180" w:hanging="180"/>
              <w:rPr>
                <w:rFonts w:hint="eastAsia"/>
                <w:sz w:val="18"/>
              </w:rPr>
            </w:pPr>
            <w:r>
              <w:rPr>
                <w:rFonts w:hint="eastAsia"/>
                <w:sz w:val="18"/>
              </w:rPr>
              <w:t>ア　浴槽、シャワー、手すり等の適切な配置、十分な空間の確保がなされていること。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イ　80cm以上の出入口幅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ウ　戸を設ける場合は、自動的に開閉する構造等とし、その前後に高低差がないこと。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(6)　敷地内の通路</w:t>
            </w:r>
          </w:p>
          <w:p w:rsidR="000733C1" w:rsidRDefault="000733C1">
            <w:pPr>
              <w:rPr>
                <w:rFonts w:hint="eastAsia"/>
                <w:sz w:val="18"/>
              </w:rPr>
            </w:pPr>
            <w:r>
              <w:rPr>
                <w:rFonts w:hint="eastAsia"/>
                <w:sz w:val="18"/>
              </w:rPr>
              <w:t xml:space="preserve">　　(第16条)</w:t>
            </w:r>
          </w:p>
        </w:tc>
        <w:tc>
          <w:tcPr>
            <w:tcW w:w="4759" w:type="dxa"/>
            <w:vAlign w:val="center"/>
          </w:tcPr>
          <w:p w:rsidR="000733C1" w:rsidRDefault="000733C1">
            <w:pPr>
              <w:ind w:left="180" w:hanging="180"/>
              <w:rPr>
                <w:rFonts w:hint="eastAsia"/>
                <w:sz w:val="18"/>
              </w:rPr>
            </w:pPr>
            <w:r>
              <w:rPr>
                <w:rFonts w:hint="eastAsia"/>
                <w:sz w:val="18"/>
              </w:rPr>
              <w:t>①滑りにくい表面の仕上げ</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②段への手すりの設置、段を容易に識別するための措置(踏面の端部と周囲との色の明度・色相・彩度の差確保)、つまずきにくい構造</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③傾斜路への手すりの設置(勾配が12分の1以下で、かつ、高さが16cm以下又は勾配が20分の1以下の傾斜部分を除く。)</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④傾斜路の存在を容易に識別するための措置(前後の通路との色の明度・色相・彩度の差確保)</w:t>
            </w:r>
          </w:p>
          <w:p w:rsidR="000733C1" w:rsidRDefault="000733C1">
            <w:pPr>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(7)　駐車場</w:t>
            </w:r>
          </w:p>
          <w:p w:rsidR="000733C1" w:rsidRDefault="000733C1">
            <w:pPr>
              <w:rPr>
                <w:rFonts w:hint="eastAsia"/>
                <w:sz w:val="18"/>
              </w:rPr>
            </w:pPr>
            <w:r>
              <w:rPr>
                <w:rFonts w:hint="eastAsia"/>
                <w:sz w:val="18"/>
              </w:rPr>
              <w:t xml:space="preserve">　　(第17条)</w:t>
            </w:r>
          </w:p>
        </w:tc>
        <w:tc>
          <w:tcPr>
            <w:tcW w:w="4759" w:type="dxa"/>
            <w:vAlign w:val="center"/>
          </w:tcPr>
          <w:p w:rsidR="000733C1" w:rsidRDefault="000733C1">
            <w:pPr>
              <w:ind w:left="180" w:hanging="180"/>
              <w:rPr>
                <w:rFonts w:hint="eastAsia"/>
                <w:sz w:val="18"/>
              </w:rPr>
            </w:pPr>
            <w:r>
              <w:rPr>
                <w:rFonts w:hint="eastAsia"/>
                <w:sz w:val="18"/>
              </w:rPr>
              <w:t>①350cm以上の幅の車</w:t>
            </w:r>
            <w:r w:rsidR="001B7507">
              <w:rPr>
                <w:rFonts w:hint="eastAsia"/>
                <w:sz w:val="18"/>
              </w:rPr>
              <w:t>椅子</w:t>
            </w:r>
            <w:r>
              <w:rPr>
                <w:rFonts w:hint="eastAsia"/>
                <w:sz w:val="18"/>
              </w:rPr>
              <w:t>使用者用駐車施設(1以上)の設置</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②車</w:t>
            </w:r>
            <w:r w:rsidR="001B7507">
              <w:rPr>
                <w:rFonts w:hint="eastAsia"/>
                <w:sz w:val="18"/>
              </w:rPr>
              <w:t>椅子</w:t>
            </w:r>
            <w:r>
              <w:rPr>
                <w:rFonts w:hint="eastAsia"/>
                <w:sz w:val="18"/>
              </w:rPr>
              <w:t>使用者用駐車施設から利用居室までの経路が短くなるよう位置に配慮すること。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val="restart"/>
          </w:tcPr>
          <w:p w:rsidR="000733C1" w:rsidRDefault="000733C1">
            <w:pPr>
              <w:ind w:left="90" w:hanging="90"/>
              <w:rPr>
                <w:rFonts w:hint="eastAsia"/>
                <w:sz w:val="18"/>
              </w:rPr>
            </w:pPr>
          </w:p>
          <w:p w:rsidR="000733C1" w:rsidRDefault="000733C1">
            <w:pPr>
              <w:ind w:left="90" w:hanging="90"/>
              <w:rPr>
                <w:rFonts w:hint="eastAsia"/>
                <w:sz w:val="18"/>
              </w:rPr>
            </w:pPr>
            <w:r>
              <w:rPr>
                <w:rFonts w:hint="eastAsia"/>
                <w:sz w:val="18"/>
              </w:rPr>
              <w:t>2　移動等円滑化経路(第1</w:t>
            </w:r>
            <w:r>
              <w:rPr>
                <w:rFonts w:hint="eastAsia"/>
                <w:spacing w:val="70"/>
                <w:sz w:val="18"/>
              </w:rPr>
              <w:t>8</w:t>
            </w:r>
            <w:r>
              <w:rPr>
                <w:rFonts w:hint="eastAsia"/>
                <w:sz w:val="18"/>
              </w:rPr>
              <w:t>条)</w:t>
            </w:r>
          </w:p>
        </w:tc>
        <w:tc>
          <w:tcPr>
            <w:tcW w:w="1764" w:type="dxa"/>
            <w:vMerge w:val="restart"/>
          </w:tcPr>
          <w:p w:rsidR="000733C1" w:rsidRDefault="000733C1">
            <w:pPr>
              <w:spacing w:before="20"/>
              <w:ind w:left="272" w:hanging="272"/>
              <w:rPr>
                <w:rFonts w:hint="eastAsia"/>
                <w:sz w:val="18"/>
              </w:rPr>
            </w:pPr>
            <w:r>
              <w:rPr>
                <w:rFonts w:hint="eastAsia"/>
                <w:sz w:val="18"/>
              </w:rPr>
              <w:t>(1)　経路の設置</w:t>
            </w:r>
          </w:p>
          <w:p w:rsidR="000733C1" w:rsidRDefault="000733C1">
            <w:pPr>
              <w:rPr>
                <w:rFonts w:hint="eastAsia"/>
                <w:sz w:val="18"/>
              </w:rPr>
            </w:pPr>
            <w:r>
              <w:rPr>
                <w:rFonts w:hint="eastAsia"/>
                <w:sz w:val="18"/>
              </w:rPr>
              <w:t xml:space="preserve">　　(第1項)</w:t>
            </w:r>
          </w:p>
        </w:tc>
        <w:tc>
          <w:tcPr>
            <w:tcW w:w="4759" w:type="dxa"/>
            <w:vAlign w:val="center"/>
          </w:tcPr>
          <w:p w:rsidR="000733C1" w:rsidRDefault="000733C1">
            <w:pPr>
              <w:ind w:left="180" w:hanging="180"/>
              <w:rPr>
                <w:rFonts w:hint="eastAsia"/>
                <w:sz w:val="18"/>
              </w:rPr>
            </w:pPr>
            <w:r>
              <w:rPr>
                <w:rFonts w:hint="eastAsia"/>
                <w:sz w:val="18"/>
              </w:rPr>
              <w:t>①道等から利用居室までの経路(1以上)を移動等円滑化経路とすること。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②利用居室(又は道等)から車</w:t>
            </w:r>
            <w:r w:rsidR="001B7507">
              <w:rPr>
                <w:rFonts w:hint="eastAsia"/>
                <w:sz w:val="18"/>
              </w:rPr>
              <w:t>椅子</w:t>
            </w:r>
            <w:r>
              <w:rPr>
                <w:rFonts w:hint="eastAsia"/>
                <w:sz w:val="18"/>
              </w:rPr>
              <w:t>使用者用便房(車</w:t>
            </w:r>
            <w:r w:rsidR="001B7507">
              <w:rPr>
                <w:rFonts w:hint="eastAsia"/>
                <w:sz w:val="18"/>
              </w:rPr>
              <w:t>椅子</w:t>
            </w:r>
            <w:r>
              <w:rPr>
                <w:rFonts w:hint="eastAsia"/>
                <w:sz w:val="18"/>
              </w:rPr>
              <w:t>使用者用客室に設けるものを除く。)までの経路(1以上)を移動等円滑化経路とすること。</w:t>
            </w:r>
          </w:p>
          <w:p w:rsidR="000733C1" w:rsidRDefault="000733C1">
            <w:pPr>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③車</w:t>
            </w:r>
            <w:r w:rsidR="001B7507">
              <w:rPr>
                <w:rFonts w:hint="eastAsia"/>
                <w:sz w:val="18"/>
              </w:rPr>
              <w:t>椅子</w:t>
            </w:r>
            <w:r>
              <w:rPr>
                <w:rFonts w:hint="eastAsia"/>
                <w:sz w:val="18"/>
              </w:rPr>
              <w:t>使用者用駐車施設から利用居室までの経路(1以上)を移動等円滑化経路とすること。</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④公共用歩廊における一方の道等から公共用歩廊を通過し、他方の道等までの</w:t>
            </w:r>
            <w:r w:rsidR="001B7507">
              <w:rPr>
                <w:rFonts w:hint="eastAsia"/>
                <w:sz w:val="18"/>
              </w:rPr>
              <w:t>全て</w:t>
            </w:r>
            <w:r>
              <w:rPr>
                <w:rFonts w:hint="eastAsia"/>
                <w:sz w:val="18"/>
              </w:rPr>
              <w:t>の経路を移動等円滑化経路とすること。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Align w:val="center"/>
          </w:tcPr>
          <w:p w:rsidR="000733C1" w:rsidRDefault="000733C1">
            <w:pPr>
              <w:ind w:left="270" w:hanging="270"/>
              <w:rPr>
                <w:rFonts w:hint="eastAsia"/>
                <w:sz w:val="18"/>
              </w:rPr>
            </w:pPr>
            <w:r>
              <w:rPr>
                <w:rFonts w:hint="eastAsia"/>
                <w:sz w:val="18"/>
              </w:rPr>
              <w:t>(2)　経路の構造</w:t>
            </w:r>
          </w:p>
          <w:p w:rsidR="000733C1" w:rsidRDefault="000733C1">
            <w:pPr>
              <w:rPr>
                <w:rFonts w:hint="eastAsia"/>
                <w:sz w:val="18"/>
              </w:rPr>
            </w:pPr>
            <w:r>
              <w:rPr>
                <w:rFonts w:hint="eastAsia"/>
                <w:sz w:val="18"/>
              </w:rPr>
              <w:t xml:space="preserve">　(第2項第1号)</w:t>
            </w:r>
          </w:p>
          <w:p w:rsidR="000733C1" w:rsidRDefault="000733C1">
            <w:pPr>
              <w:rPr>
                <w:rFonts w:hint="eastAsia"/>
                <w:sz w:val="18"/>
              </w:rPr>
            </w:pPr>
          </w:p>
        </w:tc>
        <w:tc>
          <w:tcPr>
            <w:tcW w:w="4759" w:type="dxa"/>
            <w:vAlign w:val="center"/>
          </w:tcPr>
          <w:p w:rsidR="000733C1" w:rsidRDefault="000733C1">
            <w:pPr>
              <w:rPr>
                <w:rFonts w:hint="eastAsia"/>
                <w:sz w:val="18"/>
              </w:rPr>
            </w:pPr>
            <w:r>
              <w:rPr>
                <w:rFonts w:hint="eastAsia"/>
                <w:sz w:val="18"/>
              </w:rPr>
              <w:t>階段又は段を設けないこと(傾斜路又はエレベーターその他の昇降機を併設する場合を除く。)。</w:t>
            </w:r>
          </w:p>
          <w:p w:rsidR="000733C1" w:rsidRDefault="000733C1">
            <w:pPr>
              <w:rPr>
                <w:rFonts w:hint="eastAsia"/>
                <w:sz w:val="18"/>
              </w:rPr>
            </w:pP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tcBorders>
              <w:right w:val="dotted" w:sz="4" w:space="0" w:color="auto"/>
            </w:tcBorders>
          </w:tcPr>
          <w:p w:rsidR="000733C1" w:rsidRDefault="000733C1">
            <w:pPr>
              <w:rPr>
                <w:rFonts w:hint="eastAsia"/>
                <w:sz w:val="18"/>
              </w:rPr>
            </w:pPr>
            <w:r>
              <w:rPr>
                <w:rFonts w:hint="eastAsia"/>
                <w:sz w:val="18"/>
              </w:rPr>
              <w:t xml:space="preserve">　</w:t>
            </w:r>
          </w:p>
        </w:tc>
        <w:tc>
          <w:tcPr>
            <w:tcW w:w="532" w:type="dxa"/>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(3)　出入口</w:t>
            </w:r>
          </w:p>
          <w:p w:rsidR="000733C1" w:rsidRDefault="000733C1">
            <w:pPr>
              <w:rPr>
                <w:rFonts w:hint="eastAsia"/>
                <w:sz w:val="18"/>
              </w:rPr>
            </w:pPr>
            <w:r>
              <w:rPr>
                <w:rFonts w:hint="eastAsia"/>
                <w:sz w:val="18"/>
              </w:rPr>
              <w:t xml:space="preserve">　(第2項第2号)</w:t>
            </w:r>
          </w:p>
        </w:tc>
        <w:tc>
          <w:tcPr>
            <w:tcW w:w="4759" w:type="dxa"/>
            <w:vAlign w:val="center"/>
          </w:tcPr>
          <w:p w:rsidR="000733C1" w:rsidRDefault="000733C1">
            <w:pPr>
              <w:ind w:left="180" w:hanging="180"/>
              <w:rPr>
                <w:rFonts w:hint="eastAsia"/>
                <w:sz w:val="18"/>
              </w:rPr>
            </w:pPr>
            <w:r>
              <w:rPr>
                <w:rFonts w:hint="eastAsia"/>
                <w:sz w:val="18"/>
              </w:rPr>
              <w:t>①80cm以上の出入口幅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w:t>
            </w:r>
            <w:r>
              <w:rPr>
                <w:rFonts w:hint="eastAsia"/>
                <w:spacing w:val="2"/>
                <w:sz w:val="18"/>
              </w:rPr>
              <w:t>戸を設ける場合は、自動的に開閉する構造等とし、その前後に高低差がないこと。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2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(4)　廊下等</w:t>
            </w:r>
          </w:p>
          <w:p w:rsidR="000733C1" w:rsidRDefault="000733C1">
            <w:pPr>
              <w:rPr>
                <w:rFonts w:hint="eastAsia"/>
                <w:sz w:val="18"/>
              </w:rPr>
            </w:pPr>
            <w:r>
              <w:rPr>
                <w:rFonts w:hint="eastAsia"/>
                <w:sz w:val="18"/>
              </w:rPr>
              <w:t xml:space="preserve">　(第2項第3号)</w:t>
            </w:r>
          </w:p>
        </w:tc>
        <w:tc>
          <w:tcPr>
            <w:tcW w:w="4759" w:type="dxa"/>
            <w:vAlign w:val="center"/>
          </w:tcPr>
          <w:p w:rsidR="000733C1" w:rsidRDefault="000733C1">
            <w:pPr>
              <w:ind w:left="180" w:hanging="180"/>
              <w:rPr>
                <w:rFonts w:hint="eastAsia"/>
                <w:sz w:val="18"/>
              </w:rPr>
            </w:pPr>
            <w:r>
              <w:rPr>
                <w:rFonts w:hint="eastAsia"/>
                <w:sz w:val="18"/>
              </w:rPr>
              <w:t>①第1面の1(1)と同じ構造</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②120cm以上の廊下幅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③50m以内ごとの車</w:t>
            </w:r>
            <w:r w:rsidR="001B7507">
              <w:rPr>
                <w:rFonts w:hint="eastAsia"/>
                <w:sz w:val="18"/>
              </w:rPr>
              <w:t>椅子</w:t>
            </w:r>
            <w:r>
              <w:rPr>
                <w:rFonts w:hint="eastAsia"/>
                <w:sz w:val="18"/>
              </w:rPr>
              <w:t>の転回場所の確保</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w:t>
            </w:r>
            <w:r>
              <w:rPr>
                <w:rFonts w:hint="eastAsia"/>
                <w:spacing w:val="2"/>
                <w:sz w:val="18"/>
              </w:rPr>
              <w:t>戸を設ける場合は、自動的に開閉する構造等とし、その前後に高低差がないこと。</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line="240" w:lineRule="exact"/>
              <w:ind w:left="272" w:hanging="272"/>
              <w:rPr>
                <w:rFonts w:hint="eastAsia"/>
                <w:sz w:val="18"/>
              </w:rPr>
            </w:pPr>
            <w:r>
              <w:rPr>
                <w:rFonts w:hint="eastAsia"/>
                <w:sz w:val="18"/>
              </w:rPr>
              <w:t>(5)　階段に代わり、又はこれに併設する傾斜路</w:t>
            </w:r>
          </w:p>
          <w:p w:rsidR="000733C1" w:rsidRDefault="000733C1">
            <w:pPr>
              <w:rPr>
                <w:rFonts w:hint="eastAsia"/>
                <w:sz w:val="18"/>
              </w:rPr>
            </w:pPr>
            <w:r>
              <w:rPr>
                <w:rFonts w:hint="eastAsia"/>
                <w:sz w:val="18"/>
              </w:rPr>
              <w:t xml:space="preserve">　(第2項第4号)</w:t>
            </w:r>
          </w:p>
        </w:tc>
        <w:tc>
          <w:tcPr>
            <w:tcW w:w="4759" w:type="dxa"/>
            <w:vAlign w:val="center"/>
          </w:tcPr>
          <w:p w:rsidR="000733C1" w:rsidRDefault="000733C1">
            <w:pPr>
              <w:ind w:left="180" w:hanging="180"/>
              <w:rPr>
                <w:rFonts w:hint="eastAsia"/>
                <w:sz w:val="18"/>
              </w:rPr>
            </w:pPr>
            <w:r>
              <w:rPr>
                <w:rFonts w:hint="eastAsia"/>
                <w:sz w:val="18"/>
              </w:rPr>
              <w:t>①第1面の1(3)と同じ構造</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②120cm(階段に併設する場合は90cm)以上の幅</w:t>
            </w:r>
          </w:p>
          <w:p w:rsidR="000733C1" w:rsidRDefault="000733C1">
            <w:pPr>
              <w:ind w:left="180" w:hanging="180"/>
              <w:rPr>
                <w:rFonts w:hint="eastAsia"/>
                <w:sz w:val="18"/>
              </w:rPr>
            </w:pP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③12分の1以下の勾配(高さ16cm以下のものは8分の1以下)</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④高さ75cm以内ごとに踏幅が150cm以上の踊場を設置すること。</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kinsoku w:val="0"/>
              <w:spacing w:before="20"/>
              <w:ind w:left="272" w:hanging="272"/>
              <w:rPr>
                <w:rFonts w:hint="eastAsia"/>
                <w:sz w:val="18"/>
              </w:rPr>
            </w:pPr>
            <w:r>
              <w:rPr>
                <w:rFonts w:hint="eastAsia"/>
                <w:sz w:val="18"/>
              </w:rPr>
              <w:t xml:space="preserve">(6)　</w:t>
            </w:r>
            <w:r>
              <w:rPr>
                <w:rFonts w:hint="eastAsia"/>
                <w:spacing w:val="5"/>
                <w:sz w:val="18"/>
              </w:rPr>
              <w:t>エレベー</w:t>
            </w:r>
            <w:r>
              <w:rPr>
                <w:rFonts w:hint="eastAsia"/>
                <w:sz w:val="18"/>
              </w:rPr>
              <w:t>タ</w:t>
            </w:r>
            <w:r>
              <w:rPr>
                <w:rFonts w:hint="eastAsia"/>
                <w:spacing w:val="5"/>
                <w:sz w:val="18"/>
              </w:rPr>
              <w:t>ー及び乗降</w:t>
            </w:r>
            <w:r>
              <w:rPr>
                <w:rFonts w:hint="eastAsia"/>
                <w:sz w:val="18"/>
              </w:rPr>
              <w:t>ロビー</w:t>
            </w:r>
          </w:p>
          <w:p w:rsidR="000733C1" w:rsidRDefault="000733C1">
            <w:pPr>
              <w:rPr>
                <w:rFonts w:hint="eastAsia"/>
                <w:sz w:val="18"/>
              </w:rPr>
            </w:pPr>
            <w:r>
              <w:rPr>
                <w:rFonts w:hint="eastAsia"/>
                <w:sz w:val="18"/>
              </w:rPr>
              <w:t xml:space="preserve">　(第2項第5号)</w:t>
            </w:r>
          </w:p>
        </w:tc>
        <w:tc>
          <w:tcPr>
            <w:tcW w:w="4759" w:type="dxa"/>
            <w:vAlign w:val="center"/>
          </w:tcPr>
          <w:p w:rsidR="000733C1" w:rsidRDefault="000733C1">
            <w:pPr>
              <w:ind w:left="180" w:hanging="180"/>
              <w:rPr>
                <w:rFonts w:hint="eastAsia"/>
                <w:sz w:val="18"/>
              </w:rPr>
            </w:pPr>
            <w:r>
              <w:rPr>
                <w:rFonts w:hint="eastAsia"/>
                <w:sz w:val="18"/>
              </w:rPr>
              <w:t>①</w:t>
            </w:r>
            <w:r w:rsidR="001B7507">
              <w:rPr>
                <w:rFonts w:hint="eastAsia"/>
                <w:sz w:val="18"/>
              </w:rPr>
              <w:t>籠</w:t>
            </w:r>
            <w:r>
              <w:rPr>
                <w:rFonts w:hint="eastAsia"/>
                <w:sz w:val="18"/>
              </w:rPr>
              <w:t>の各階(利用居室、車</w:t>
            </w:r>
            <w:r w:rsidR="001B7507">
              <w:rPr>
                <w:rFonts w:hint="eastAsia"/>
                <w:sz w:val="18"/>
              </w:rPr>
              <w:t>椅子</w:t>
            </w:r>
            <w:r>
              <w:rPr>
                <w:rFonts w:hint="eastAsia"/>
                <w:sz w:val="18"/>
              </w:rPr>
              <w:t>使用者用便房又は駐車施設のある階及び地上階)への停止</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Borders>
              <w:bottom w:val="nil"/>
            </w:tcBorders>
          </w:tcPr>
          <w:p w:rsidR="000733C1" w:rsidRDefault="000733C1">
            <w:pPr>
              <w:rPr>
                <w:rFonts w:hint="eastAsia"/>
                <w:sz w:val="18"/>
              </w:rPr>
            </w:pPr>
          </w:p>
        </w:tc>
        <w:tc>
          <w:tcPr>
            <w:tcW w:w="994" w:type="dxa"/>
            <w:vMerge/>
            <w:tcBorders>
              <w:bottom w:val="nil"/>
            </w:tcBorders>
          </w:tcPr>
          <w:p w:rsidR="000733C1" w:rsidRDefault="000733C1">
            <w:pPr>
              <w:rPr>
                <w:rFonts w:hint="eastAsia"/>
                <w:sz w:val="18"/>
              </w:rPr>
            </w:pPr>
          </w:p>
        </w:tc>
        <w:tc>
          <w:tcPr>
            <w:tcW w:w="1764" w:type="dxa"/>
            <w:vMerge/>
            <w:tcBorders>
              <w:bottom w:val="nil"/>
            </w:tcBorders>
          </w:tcPr>
          <w:p w:rsidR="000733C1" w:rsidRDefault="000733C1">
            <w:pPr>
              <w:rPr>
                <w:rFonts w:hint="eastAsia"/>
                <w:sz w:val="18"/>
              </w:rPr>
            </w:pPr>
          </w:p>
        </w:tc>
        <w:tc>
          <w:tcPr>
            <w:tcW w:w="4759" w:type="dxa"/>
            <w:tcBorders>
              <w:bottom w:val="single" w:sz="4" w:space="0" w:color="auto"/>
            </w:tcBorders>
            <w:vAlign w:val="center"/>
          </w:tcPr>
          <w:p w:rsidR="000733C1" w:rsidRDefault="000733C1">
            <w:pPr>
              <w:ind w:left="180" w:hanging="180"/>
              <w:rPr>
                <w:rFonts w:hint="eastAsia"/>
                <w:sz w:val="18"/>
              </w:rPr>
            </w:pPr>
            <w:r>
              <w:rPr>
                <w:rFonts w:hint="eastAsia"/>
                <w:sz w:val="18"/>
              </w:rPr>
              <w:t>②80cm以上の</w:t>
            </w:r>
            <w:r w:rsidR="001B7507">
              <w:rPr>
                <w:rFonts w:hint="eastAsia"/>
                <w:sz w:val="18"/>
              </w:rPr>
              <w:t>籠</w:t>
            </w:r>
            <w:r>
              <w:rPr>
                <w:rFonts w:hint="eastAsia"/>
                <w:sz w:val="18"/>
              </w:rPr>
              <w:t>及び昇降路の出入口幅</w:t>
            </w:r>
          </w:p>
        </w:tc>
        <w:tc>
          <w:tcPr>
            <w:tcW w:w="1148" w:type="dxa"/>
            <w:tcBorders>
              <w:bottom w:val="single" w:sz="4" w:space="0" w:color="auto"/>
            </w:tcBorders>
            <w:vAlign w:val="center"/>
          </w:tcPr>
          <w:p w:rsidR="000733C1" w:rsidRDefault="000733C1">
            <w:pPr>
              <w:jc w:val="center"/>
              <w:rPr>
                <w:rFonts w:hint="eastAsia"/>
                <w:sz w:val="18"/>
              </w:rPr>
            </w:pPr>
            <w:r>
              <w:rPr>
                <w:rFonts w:hint="eastAsia"/>
                <w:sz w:val="18"/>
              </w:rPr>
              <w:t>適・否</w:t>
            </w:r>
          </w:p>
        </w:tc>
        <w:tc>
          <w:tcPr>
            <w:tcW w:w="1134" w:type="dxa"/>
            <w:vMerge/>
            <w:tcBorders>
              <w:bottom w:val="nil"/>
              <w:right w:val="dotted" w:sz="4" w:space="0" w:color="auto"/>
            </w:tcBorders>
          </w:tcPr>
          <w:p w:rsidR="000733C1" w:rsidRDefault="000733C1">
            <w:pPr>
              <w:rPr>
                <w:rFonts w:hint="eastAsia"/>
                <w:sz w:val="18"/>
              </w:rPr>
            </w:pPr>
          </w:p>
        </w:tc>
        <w:tc>
          <w:tcPr>
            <w:tcW w:w="532" w:type="dxa"/>
            <w:vMerge/>
            <w:tcBorders>
              <w:left w:val="nil"/>
              <w:bottom w:val="nil"/>
            </w:tcBorders>
          </w:tcPr>
          <w:p w:rsidR="000733C1" w:rsidRDefault="000733C1">
            <w:pPr>
              <w:rPr>
                <w:rFonts w:hint="eastAsia"/>
                <w:sz w:val="18"/>
              </w:rPr>
            </w:pPr>
          </w:p>
        </w:tc>
        <w:tc>
          <w:tcPr>
            <w:tcW w:w="224" w:type="dxa"/>
            <w:vMerge/>
            <w:tcBorders>
              <w:bottom w:val="nil"/>
            </w:tcBorders>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Borders>
              <w:bottom w:val="nil"/>
            </w:tcBorders>
          </w:tcPr>
          <w:p w:rsidR="000733C1" w:rsidRDefault="000733C1">
            <w:pPr>
              <w:rPr>
                <w:rFonts w:hint="eastAsia"/>
                <w:sz w:val="18"/>
              </w:rPr>
            </w:pPr>
          </w:p>
        </w:tc>
        <w:tc>
          <w:tcPr>
            <w:tcW w:w="994" w:type="dxa"/>
            <w:vMerge/>
            <w:tcBorders>
              <w:bottom w:val="single" w:sz="4" w:space="0" w:color="auto"/>
            </w:tcBorders>
          </w:tcPr>
          <w:p w:rsidR="000733C1" w:rsidRDefault="000733C1">
            <w:pPr>
              <w:rPr>
                <w:rFonts w:hint="eastAsia"/>
                <w:sz w:val="18"/>
              </w:rPr>
            </w:pPr>
          </w:p>
        </w:tc>
        <w:tc>
          <w:tcPr>
            <w:tcW w:w="1764" w:type="dxa"/>
            <w:vMerge/>
            <w:tcBorders>
              <w:bottom w:val="single" w:sz="4" w:space="0" w:color="auto"/>
            </w:tcBorders>
          </w:tcPr>
          <w:p w:rsidR="000733C1" w:rsidRDefault="000733C1">
            <w:pPr>
              <w:rPr>
                <w:rFonts w:hint="eastAsia"/>
                <w:sz w:val="18"/>
              </w:rPr>
            </w:pPr>
          </w:p>
        </w:tc>
        <w:tc>
          <w:tcPr>
            <w:tcW w:w="4759" w:type="dxa"/>
            <w:tcBorders>
              <w:bottom w:val="single" w:sz="4" w:space="0" w:color="auto"/>
            </w:tcBorders>
            <w:vAlign w:val="center"/>
          </w:tcPr>
          <w:p w:rsidR="000733C1" w:rsidRDefault="000733C1">
            <w:pPr>
              <w:ind w:left="180" w:hanging="180"/>
              <w:rPr>
                <w:rFonts w:hint="eastAsia"/>
                <w:sz w:val="18"/>
              </w:rPr>
            </w:pPr>
            <w:r>
              <w:rPr>
                <w:rFonts w:hint="eastAsia"/>
                <w:sz w:val="18"/>
              </w:rPr>
              <w:t>③135cm以上の</w:t>
            </w:r>
            <w:r w:rsidR="001B7507">
              <w:rPr>
                <w:rFonts w:hint="eastAsia"/>
                <w:sz w:val="18"/>
              </w:rPr>
              <w:t>籠</w:t>
            </w:r>
            <w:r>
              <w:rPr>
                <w:rFonts w:hint="eastAsia"/>
                <w:sz w:val="18"/>
              </w:rPr>
              <w:t>の奥行き</w:t>
            </w:r>
          </w:p>
        </w:tc>
        <w:tc>
          <w:tcPr>
            <w:tcW w:w="1148" w:type="dxa"/>
            <w:tcBorders>
              <w:bottom w:val="single" w:sz="4" w:space="0" w:color="auto"/>
            </w:tcBorders>
            <w:vAlign w:val="center"/>
          </w:tcPr>
          <w:p w:rsidR="000733C1" w:rsidRDefault="000733C1">
            <w:pPr>
              <w:jc w:val="center"/>
              <w:rPr>
                <w:rFonts w:hint="eastAsia"/>
                <w:sz w:val="18"/>
              </w:rPr>
            </w:pPr>
            <w:r>
              <w:rPr>
                <w:rFonts w:hint="eastAsia"/>
                <w:sz w:val="18"/>
              </w:rPr>
              <w:t>適・否</w:t>
            </w:r>
          </w:p>
        </w:tc>
        <w:tc>
          <w:tcPr>
            <w:tcW w:w="1134" w:type="dxa"/>
            <w:vMerge/>
            <w:tcBorders>
              <w:bottom w:val="single" w:sz="4" w:space="0" w:color="auto"/>
              <w:right w:val="dotted" w:sz="4" w:space="0" w:color="auto"/>
            </w:tcBorders>
          </w:tcPr>
          <w:p w:rsidR="000733C1" w:rsidRDefault="000733C1">
            <w:pPr>
              <w:rPr>
                <w:rFonts w:hint="eastAsia"/>
                <w:sz w:val="18"/>
              </w:rPr>
            </w:pPr>
          </w:p>
        </w:tc>
        <w:tc>
          <w:tcPr>
            <w:tcW w:w="532" w:type="dxa"/>
            <w:vMerge/>
            <w:tcBorders>
              <w:left w:val="nil"/>
              <w:bottom w:val="single" w:sz="4" w:space="0" w:color="auto"/>
            </w:tcBorders>
          </w:tcPr>
          <w:p w:rsidR="000733C1" w:rsidRDefault="000733C1">
            <w:pPr>
              <w:rPr>
                <w:rFonts w:hint="eastAsia"/>
                <w:sz w:val="18"/>
              </w:rPr>
            </w:pPr>
          </w:p>
        </w:tc>
        <w:tc>
          <w:tcPr>
            <w:tcW w:w="224" w:type="dxa"/>
            <w:vMerge/>
            <w:tcBorders>
              <w:bottom w:val="nil"/>
            </w:tcBorders>
          </w:tcPr>
          <w:p w:rsidR="000733C1" w:rsidRDefault="000733C1">
            <w:pPr>
              <w:rPr>
                <w:rFonts w:hint="eastAsia"/>
                <w:sz w:val="18"/>
              </w:rPr>
            </w:pPr>
          </w:p>
        </w:tc>
      </w:tr>
      <w:tr w:rsidR="000733C1">
        <w:tblPrEx>
          <w:tblCellMar>
            <w:top w:w="0" w:type="dxa"/>
            <w:bottom w:w="0" w:type="dxa"/>
          </w:tblCellMar>
        </w:tblPrEx>
        <w:trPr>
          <w:cantSplit/>
          <w:trHeight w:hRule="exact" w:val="200"/>
        </w:trPr>
        <w:tc>
          <w:tcPr>
            <w:tcW w:w="10779" w:type="dxa"/>
            <w:gridSpan w:val="8"/>
            <w:tcBorders>
              <w:top w:val="nil"/>
            </w:tcBorders>
          </w:tcPr>
          <w:p w:rsidR="000733C1" w:rsidRDefault="000733C1">
            <w:pPr>
              <w:rPr>
                <w:rFonts w:hint="eastAsia"/>
                <w:sz w:val="18"/>
              </w:rPr>
            </w:pPr>
            <w:r>
              <w:rPr>
                <w:rFonts w:hint="eastAsia"/>
                <w:sz w:val="18"/>
              </w:rPr>
              <w:t xml:space="preserve">　</w:t>
            </w:r>
          </w:p>
        </w:tc>
      </w:tr>
    </w:tbl>
    <w:p w:rsidR="000733C1" w:rsidRDefault="000733C1">
      <w:pPr>
        <w:rPr>
          <w:rFonts w:hint="eastAsia"/>
          <w:sz w:val="18"/>
        </w:rPr>
      </w:pPr>
    </w:p>
    <w:p w:rsidR="000733C1" w:rsidRDefault="000733C1">
      <w:pPr>
        <w:rPr>
          <w:rFonts w:hint="eastAsia"/>
          <w:sz w:val="18"/>
        </w:rPr>
        <w:sectPr w:rsidR="000733C1">
          <w:pgSz w:w="11906" w:h="16838" w:code="9"/>
          <w:pgMar w:top="567" w:right="567" w:bottom="567" w:left="567" w:header="284" w:footer="284" w:gutter="0"/>
          <w:cols w:space="425"/>
          <w:docGrid w:type="linesAndChars" w:linePitch="335"/>
        </w:sectPr>
      </w:pPr>
    </w:p>
    <w:p w:rsidR="000733C1" w:rsidRDefault="000733C1">
      <w:pPr>
        <w:jc w:val="center"/>
        <w:rPr>
          <w:rFonts w:hint="eastAsia"/>
          <w:sz w:val="18"/>
        </w:rPr>
      </w:pPr>
      <w:r>
        <w:rPr>
          <w:rFonts w:hint="eastAsia"/>
          <w:sz w:val="18"/>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994"/>
        <w:gridCol w:w="1764"/>
        <w:gridCol w:w="4759"/>
        <w:gridCol w:w="1148"/>
        <w:gridCol w:w="1134"/>
        <w:gridCol w:w="532"/>
        <w:gridCol w:w="224"/>
      </w:tblGrid>
      <w:tr w:rsidR="000733C1">
        <w:tblPrEx>
          <w:tblCellMar>
            <w:top w:w="0" w:type="dxa"/>
            <w:bottom w:w="0" w:type="dxa"/>
          </w:tblCellMar>
        </w:tblPrEx>
        <w:trPr>
          <w:cantSplit/>
          <w:trHeight w:hRule="exact" w:val="200"/>
        </w:trPr>
        <w:tc>
          <w:tcPr>
            <w:tcW w:w="10779" w:type="dxa"/>
            <w:gridSpan w:val="8"/>
            <w:tcBorders>
              <w:top w:val="single" w:sz="4" w:space="0" w:color="auto"/>
              <w:bottom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300"/>
        </w:trPr>
        <w:tc>
          <w:tcPr>
            <w:tcW w:w="224" w:type="dxa"/>
            <w:vMerge w:val="restart"/>
            <w:tcBorders>
              <w:top w:val="nil"/>
            </w:tcBorders>
          </w:tcPr>
          <w:p w:rsidR="000733C1" w:rsidRDefault="000733C1">
            <w:pPr>
              <w:rPr>
                <w:rFonts w:hint="eastAsia"/>
                <w:sz w:val="18"/>
              </w:rPr>
            </w:pPr>
            <w:r>
              <w:rPr>
                <w:rFonts w:hint="eastAsia"/>
                <w:sz w:val="18"/>
              </w:rPr>
              <w:t xml:space="preserve">　</w:t>
            </w:r>
          </w:p>
        </w:tc>
        <w:tc>
          <w:tcPr>
            <w:tcW w:w="2758" w:type="dxa"/>
            <w:gridSpan w:val="2"/>
            <w:tcBorders>
              <w:top w:val="single" w:sz="4" w:space="0" w:color="auto"/>
            </w:tcBorders>
            <w:vAlign w:val="center"/>
          </w:tcPr>
          <w:p w:rsidR="000733C1" w:rsidRDefault="000733C1">
            <w:pPr>
              <w:jc w:val="center"/>
              <w:rPr>
                <w:rFonts w:hint="eastAsia"/>
                <w:sz w:val="18"/>
              </w:rPr>
            </w:pPr>
            <w:r>
              <w:rPr>
                <w:rFonts w:hint="eastAsia"/>
                <w:sz w:val="18"/>
              </w:rPr>
              <w:t>建築物特定施設</w:t>
            </w:r>
          </w:p>
        </w:tc>
        <w:tc>
          <w:tcPr>
            <w:tcW w:w="4759" w:type="dxa"/>
            <w:tcBorders>
              <w:top w:val="single" w:sz="4" w:space="0" w:color="auto"/>
            </w:tcBorders>
            <w:vAlign w:val="center"/>
          </w:tcPr>
          <w:p w:rsidR="000733C1" w:rsidRDefault="000733C1">
            <w:pPr>
              <w:jc w:val="center"/>
              <w:rPr>
                <w:rFonts w:hint="eastAsia"/>
                <w:sz w:val="18"/>
              </w:rPr>
            </w:pPr>
            <w:r>
              <w:rPr>
                <w:rFonts w:hint="eastAsia"/>
                <w:sz w:val="18"/>
              </w:rPr>
              <w:t>建築物移動等円滑化基準</w:t>
            </w:r>
          </w:p>
        </w:tc>
        <w:tc>
          <w:tcPr>
            <w:tcW w:w="1148" w:type="dxa"/>
            <w:tcBorders>
              <w:top w:val="single" w:sz="4" w:space="0" w:color="auto"/>
            </w:tcBorders>
            <w:vAlign w:val="center"/>
          </w:tcPr>
          <w:p w:rsidR="000733C1" w:rsidRDefault="000733C1">
            <w:pPr>
              <w:jc w:val="center"/>
              <w:rPr>
                <w:rFonts w:hint="eastAsia"/>
                <w:sz w:val="18"/>
              </w:rPr>
            </w:pPr>
            <w:r>
              <w:rPr>
                <w:rFonts w:hint="eastAsia"/>
                <w:sz w:val="18"/>
              </w:rPr>
              <w:t>措置の状況</w:t>
            </w:r>
          </w:p>
        </w:tc>
        <w:tc>
          <w:tcPr>
            <w:tcW w:w="1666" w:type="dxa"/>
            <w:gridSpan w:val="2"/>
            <w:tcBorders>
              <w:top w:val="single" w:sz="4" w:space="0" w:color="auto"/>
            </w:tcBorders>
            <w:vAlign w:val="center"/>
          </w:tcPr>
          <w:p w:rsidR="000733C1" w:rsidRDefault="000733C1">
            <w:pPr>
              <w:ind w:left="-57" w:right="-57"/>
              <w:jc w:val="center"/>
              <w:rPr>
                <w:rFonts w:hint="eastAsia"/>
                <w:sz w:val="18"/>
              </w:rPr>
            </w:pPr>
            <w:r>
              <w:rPr>
                <w:rFonts w:hint="eastAsia"/>
                <w:sz w:val="18"/>
              </w:rPr>
              <w:t>指導の内容等※1</w:t>
            </w:r>
          </w:p>
        </w:tc>
        <w:tc>
          <w:tcPr>
            <w:tcW w:w="224" w:type="dxa"/>
            <w:vMerge w:val="restart"/>
            <w:tcBorders>
              <w:top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val="restart"/>
          </w:tcPr>
          <w:p w:rsidR="000733C1" w:rsidRDefault="000733C1">
            <w:pPr>
              <w:spacing w:before="20"/>
              <w:ind w:left="91" w:hanging="91"/>
              <w:rPr>
                <w:rFonts w:hint="eastAsia"/>
                <w:sz w:val="18"/>
              </w:rPr>
            </w:pPr>
          </w:p>
          <w:p w:rsidR="000733C1" w:rsidRDefault="000733C1">
            <w:pPr>
              <w:ind w:left="90" w:hanging="90"/>
              <w:rPr>
                <w:rFonts w:hint="eastAsia"/>
                <w:sz w:val="18"/>
              </w:rPr>
            </w:pPr>
            <w:r>
              <w:rPr>
                <w:rFonts w:hint="eastAsia"/>
                <w:sz w:val="18"/>
              </w:rPr>
              <w:t>2　移動等円滑化経路(第1</w:t>
            </w:r>
            <w:r>
              <w:rPr>
                <w:rFonts w:hint="eastAsia"/>
                <w:spacing w:val="70"/>
                <w:sz w:val="18"/>
              </w:rPr>
              <w:t>8</w:t>
            </w:r>
            <w:r>
              <w:rPr>
                <w:rFonts w:hint="eastAsia"/>
                <w:sz w:val="18"/>
              </w:rPr>
              <w:t>条)</w:t>
            </w:r>
          </w:p>
        </w:tc>
        <w:tc>
          <w:tcPr>
            <w:tcW w:w="1764" w:type="dxa"/>
            <w:vMerge w:val="restart"/>
          </w:tcPr>
          <w:p w:rsidR="000733C1" w:rsidRDefault="000733C1">
            <w:pPr>
              <w:kinsoku w:val="0"/>
              <w:spacing w:before="20"/>
              <w:rPr>
                <w:rFonts w:hint="eastAsia"/>
                <w:sz w:val="18"/>
              </w:rPr>
            </w:pPr>
            <w:r>
              <w:rPr>
                <w:rFonts w:hint="eastAsia"/>
                <w:sz w:val="18"/>
              </w:rPr>
              <w:t>―続き―</w:t>
            </w:r>
          </w:p>
          <w:p w:rsidR="000733C1" w:rsidRDefault="000733C1">
            <w:pPr>
              <w:kinsoku w:val="0"/>
              <w:ind w:left="272" w:hanging="272"/>
              <w:rPr>
                <w:rFonts w:hint="eastAsia"/>
                <w:sz w:val="18"/>
              </w:rPr>
            </w:pPr>
            <w:r>
              <w:rPr>
                <w:rFonts w:hint="eastAsia"/>
                <w:sz w:val="18"/>
              </w:rPr>
              <w:t xml:space="preserve">(6)　</w:t>
            </w:r>
            <w:r>
              <w:rPr>
                <w:rFonts w:hint="eastAsia"/>
                <w:spacing w:val="5"/>
                <w:sz w:val="18"/>
              </w:rPr>
              <w:t>エレベー</w:t>
            </w:r>
            <w:r>
              <w:rPr>
                <w:rFonts w:hint="eastAsia"/>
                <w:sz w:val="18"/>
              </w:rPr>
              <w:t>タ</w:t>
            </w:r>
            <w:r>
              <w:rPr>
                <w:rFonts w:hint="eastAsia"/>
                <w:spacing w:val="5"/>
                <w:sz w:val="18"/>
              </w:rPr>
              <w:t>ー及び乗降</w:t>
            </w:r>
            <w:r>
              <w:rPr>
                <w:rFonts w:hint="eastAsia"/>
                <w:sz w:val="18"/>
              </w:rPr>
              <w:t>ロビー</w:t>
            </w:r>
          </w:p>
          <w:p w:rsidR="000733C1" w:rsidRDefault="000733C1">
            <w:pPr>
              <w:rPr>
                <w:rFonts w:hint="eastAsia"/>
                <w:sz w:val="18"/>
              </w:rPr>
            </w:pPr>
            <w:r>
              <w:rPr>
                <w:rFonts w:hint="eastAsia"/>
                <w:sz w:val="18"/>
              </w:rPr>
              <w:t xml:space="preserve">　(第2項第5号)</w:t>
            </w:r>
          </w:p>
        </w:tc>
        <w:tc>
          <w:tcPr>
            <w:tcW w:w="4759" w:type="dxa"/>
            <w:vAlign w:val="center"/>
          </w:tcPr>
          <w:p w:rsidR="000733C1" w:rsidRDefault="000733C1">
            <w:pPr>
              <w:ind w:left="180" w:hanging="180"/>
              <w:rPr>
                <w:rFonts w:hint="eastAsia"/>
                <w:sz w:val="18"/>
              </w:rPr>
            </w:pPr>
            <w:r>
              <w:rPr>
                <w:rFonts w:hint="eastAsia"/>
                <w:sz w:val="18"/>
              </w:rPr>
              <w:t>④水平で幅及び奥行きが150cm以上の乗降ロビー</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⑤</w:t>
            </w:r>
            <w:r w:rsidR="001B7507">
              <w:rPr>
                <w:rFonts w:hint="eastAsia"/>
                <w:sz w:val="18"/>
              </w:rPr>
              <w:t>籠</w:t>
            </w:r>
            <w:r>
              <w:rPr>
                <w:rFonts w:hint="eastAsia"/>
                <w:sz w:val="18"/>
              </w:rPr>
              <w:t>内及び乗降ロビーの車</w:t>
            </w:r>
            <w:r w:rsidR="001B7507">
              <w:rPr>
                <w:rFonts w:hint="eastAsia"/>
                <w:sz w:val="18"/>
              </w:rPr>
              <w:t>椅子</w:t>
            </w:r>
            <w:r>
              <w:rPr>
                <w:rFonts w:hint="eastAsia"/>
                <w:sz w:val="18"/>
              </w:rPr>
              <w:t>使用者が利用しやすい位置への制御装置の設置</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⑥停止予定階及び現在位置の</w:t>
            </w:r>
            <w:r w:rsidR="001B7507">
              <w:rPr>
                <w:rFonts w:hint="eastAsia"/>
                <w:sz w:val="18"/>
              </w:rPr>
              <w:t>籠</w:t>
            </w:r>
            <w:r>
              <w:rPr>
                <w:rFonts w:hint="eastAsia"/>
                <w:sz w:val="18"/>
              </w:rPr>
              <w:t>内表示装置の設置</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⑦乗降ロビーへの</w:t>
            </w:r>
            <w:r w:rsidR="001B7507">
              <w:rPr>
                <w:rFonts w:hint="eastAsia"/>
                <w:sz w:val="18"/>
              </w:rPr>
              <w:t>籠</w:t>
            </w:r>
            <w:r>
              <w:rPr>
                <w:rFonts w:hint="eastAsia"/>
                <w:sz w:val="18"/>
              </w:rPr>
              <w:t>の昇降方向を表示する装置の設置</w:t>
            </w:r>
          </w:p>
          <w:p w:rsidR="000733C1" w:rsidRDefault="000733C1">
            <w:pPr>
              <w:ind w:left="180" w:hanging="180"/>
              <w:rPr>
                <w:rFonts w:hint="eastAsia"/>
                <w:sz w:val="18"/>
              </w:rPr>
            </w:pP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⑧不特定かつ多数の者が利用する建築物(床面積の合計が2,000</w:t>
            </w:r>
            <w:r>
              <w:rPr>
                <w:sz w:val="18"/>
              </w:rPr>
              <w:t>m</w:t>
            </w:r>
            <w:r>
              <w:rPr>
                <w:rFonts w:hint="eastAsia"/>
                <w:vertAlign w:val="superscript"/>
              </w:rPr>
              <w:t>2</w:t>
            </w:r>
            <w:r>
              <w:rPr>
                <w:rFonts w:hint="eastAsia"/>
                <w:sz w:val="18"/>
              </w:rPr>
              <w:t>以上に限る。)の移動等円滑化経路を構成するエレベーターは①～③及び⑤、⑥のほか、次による。</w:t>
            </w:r>
          </w:p>
          <w:p w:rsidR="000733C1" w:rsidRDefault="000733C1">
            <w:pPr>
              <w:ind w:left="180" w:hanging="180"/>
              <w:rPr>
                <w:rFonts w:hint="eastAsia"/>
                <w:sz w:val="18"/>
              </w:rPr>
            </w:pPr>
          </w:p>
        </w:tc>
        <w:tc>
          <w:tcPr>
            <w:tcW w:w="1148" w:type="dxa"/>
            <w:tcBorders>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ア　140cm以上の</w:t>
            </w:r>
            <w:r w:rsidR="001B7507">
              <w:rPr>
                <w:rFonts w:hint="eastAsia"/>
                <w:sz w:val="18"/>
              </w:rPr>
              <w:t>籠</w:t>
            </w:r>
            <w:r>
              <w:rPr>
                <w:rFonts w:hint="eastAsia"/>
                <w:sz w:val="18"/>
              </w:rPr>
              <w:t>の幅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イ　車</w:t>
            </w:r>
            <w:r w:rsidR="001B7507">
              <w:rPr>
                <w:rFonts w:hint="eastAsia"/>
                <w:sz w:val="18"/>
              </w:rPr>
              <w:t>椅子</w:t>
            </w:r>
            <w:r>
              <w:rPr>
                <w:rFonts w:hint="eastAsia"/>
                <w:sz w:val="18"/>
              </w:rPr>
              <w:t>の転回に支障のない</w:t>
            </w:r>
            <w:r w:rsidR="001B7507">
              <w:rPr>
                <w:rFonts w:hint="eastAsia"/>
                <w:sz w:val="18"/>
              </w:rPr>
              <w:t>籠</w:t>
            </w:r>
            <w:r>
              <w:rPr>
                <w:rFonts w:hint="eastAsia"/>
                <w:sz w:val="18"/>
              </w:rPr>
              <w:t>の構造</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ind w:left="270" w:hanging="270"/>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⑨不特定かつ多数の者が利用し、又は主に視覚障害者が利用するエレベーター及び乗降ロビーは①～⑧のほか、次による。</w:t>
            </w:r>
          </w:p>
        </w:tc>
        <w:tc>
          <w:tcPr>
            <w:tcW w:w="1148" w:type="dxa"/>
            <w:tcBorders>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 xml:space="preserve">ア　</w:t>
            </w:r>
            <w:r w:rsidR="001B7507">
              <w:rPr>
                <w:rFonts w:hint="eastAsia"/>
                <w:sz w:val="18"/>
              </w:rPr>
              <w:t>籠</w:t>
            </w:r>
            <w:r>
              <w:rPr>
                <w:rFonts w:hint="eastAsia"/>
                <w:sz w:val="18"/>
              </w:rPr>
              <w:t>内への到着階及び戸の閉鎖を知らせる音声装置の設置※5</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ind w:left="90" w:hanging="90"/>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 xml:space="preserve">イ　</w:t>
            </w:r>
            <w:r w:rsidR="001B7507">
              <w:rPr>
                <w:rFonts w:hint="eastAsia"/>
                <w:sz w:val="18"/>
              </w:rPr>
              <w:t>籠</w:t>
            </w:r>
            <w:r>
              <w:rPr>
                <w:rFonts w:hint="eastAsia"/>
                <w:sz w:val="18"/>
              </w:rPr>
              <w:t>内及び乗降ロビーの制御装置への点字表示等※5　※6</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 xml:space="preserve">ウ　</w:t>
            </w:r>
            <w:r w:rsidR="001B7507">
              <w:rPr>
                <w:rFonts w:hint="eastAsia"/>
                <w:sz w:val="18"/>
              </w:rPr>
              <w:t>籠</w:t>
            </w:r>
            <w:r>
              <w:rPr>
                <w:rFonts w:hint="eastAsia"/>
                <w:sz w:val="18"/>
              </w:rPr>
              <w:t>内又は乗降ロビーへの</w:t>
            </w:r>
            <w:r w:rsidR="001B7507">
              <w:rPr>
                <w:rFonts w:hint="eastAsia"/>
                <w:sz w:val="18"/>
              </w:rPr>
              <w:t>籠</w:t>
            </w:r>
            <w:r>
              <w:rPr>
                <w:rFonts w:hint="eastAsia"/>
                <w:sz w:val="18"/>
              </w:rPr>
              <w:t>の昇降方向を知らせる音声装置の設置※5</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0" w:hanging="270"/>
              <w:rPr>
                <w:rFonts w:hint="eastAsia"/>
                <w:sz w:val="18"/>
              </w:rPr>
            </w:pPr>
            <w:r>
              <w:rPr>
                <w:rFonts w:hint="eastAsia"/>
                <w:sz w:val="18"/>
              </w:rPr>
              <w:t>(7)　特殊な構造又は使用形態のエレベーターその他の昇降機</w:t>
            </w:r>
          </w:p>
          <w:p w:rsidR="000733C1" w:rsidRDefault="000733C1">
            <w:pPr>
              <w:rPr>
                <w:rFonts w:hint="eastAsia"/>
                <w:sz w:val="18"/>
              </w:rPr>
            </w:pPr>
            <w:r>
              <w:rPr>
                <w:rFonts w:hint="eastAsia"/>
                <w:sz w:val="18"/>
              </w:rPr>
              <w:t xml:space="preserve">　(第2項第6号)</w:t>
            </w:r>
          </w:p>
        </w:tc>
        <w:tc>
          <w:tcPr>
            <w:tcW w:w="4759" w:type="dxa"/>
            <w:vAlign w:val="center"/>
          </w:tcPr>
          <w:p w:rsidR="000733C1" w:rsidRDefault="000733C1">
            <w:pPr>
              <w:ind w:left="180" w:hanging="180"/>
              <w:rPr>
                <w:rFonts w:hint="eastAsia"/>
                <w:sz w:val="18"/>
              </w:rPr>
            </w:pPr>
            <w:r>
              <w:rPr>
                <w:rFonts w:hint="eastAsia"/>
                <w:sz w:val="18"/>
              </w:rPr>
              <w:t>(エレベーターの場合)※7</w:t>
            </w:r>
          </w:p>
          <w:p w:rsidR="000733C1" w:rsidRDefault="000733C1">
            <w:pPr>
              <w:ind w:left="180" w:hanging="180"/>
              <w:rPr>
                <w:rFonts w:hint="eastAsia"/>
                <w:sz w:val="18"/>
              </w:rPr>
            </w:pPr>
            <w:r>
              <w:rPr>
                <w:rFonts w:hint="eastAsia"/>
                <w:sz w:val="18"/>
              </w:rPr>
              <w:t>①段差解消機(平成12年建設省告示第1413号第1第7号に定める構造)</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②70cm以上の</w:t>
            </w:r>
            <w:r w:rsidR="001B7507">
              <w:rPr>
                <w:rFonts w:hint="eastAsia"/>
                <w:sz w:val="18"/>
              </w:rPr>
              <w:t>籠</w:t>
            </w:r>
            <w:r>
              <w:rPr>
                <w:rFonts w:hint="eastAsia"/>
                <w:sz w:val="18"/>
              </w:rPr>
              <w:t>の幅、120cm以上の</w:t>
            </w:r>
            <w:r w:rsidR="001B7507">
              <w:rPr>
                <w:rFonts w:hint="eastAsia"/>
                <w:sz w:val="18"/>
              </w:rPr>
              <w:t>籠</w:t>
            </w:r>
            <w:r>
              <w:rPr>
                <w:rFonts w:hint="eastAsia"/>
                <w:sz w:val="18"/>
              </w:rPr>
              <w:t>の奥行き</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ign w:val="center"/>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w:t>
            </w:r>
            <w:r w:rsidR="001B7507">
              <w:rPr>
                <w:rFonts w:hint="eastAsia"/>
                <w:sz w:val="18"/>
              </w:rPr>
              <w:t>籠</w:t>
            </w:r>
            <w:r>
              <w:rPr>
                <w:rFonts w:hint="eastAsia"/>
                <w:sz w:val="18"/>
              </w:rPr>
              <w:t>内の床面積の十分な確保(車</w:t>
            </w:r>
            <w:r w:rsidR="001B7507">
              <w:rPr>
                <w:rFonts w:hint="eastAsia"/>
                <w:sz w:val="18"/>
              </w:rPr>
              <w:t>椅子</w:t>
            </w:r>
            <w:r>
              <w:rPr>
                <w:rFonts w:hint="eastAsia"/>
                <w:sz w:val="18"/>
              </w:rPr>
              <w:t>使用者が</w:t>
            </w:r>
            <w:r w:rsidR="001B7507">
              <w:rPr>
                <w:rFonts w:hint="eastAsia"/>
                <w:sz w:val="18"/>
              </w:rPr>
              <w:t>籠</w:t>
            </w:r>
            <w:r>
              <w:rPr>
                <w:rFonts w:hint="eastAsia"/>
                <w:sz w:val="18"/>
              </w:rPr>
              <w:t>内で方向を変更する必要がある場合)</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rPr>
                <w:rFonts w:hint="eastAsia"/>
                <w:sz w:val="18"/>
              </w:rPr>
            </w:pPr>
            <w:r>
              <w:rPr>
                <w:rFonts w:hint="eastAsia"/>
                <w:sz w:val="18"/>
              </w:rPr>
              <w:t>(エスカレーターの場合)※8</w:t>
            </w:r>
          </w:p>
          <w:p w:rsidR="000733C1" w:rsidRDefault="000733C1">
            <w:pPr>
              <w:rPr>
                <w:rFonts w:hint="eastAsia"/>
                <w:sz w:val="18"/>
              </w:rPr>
            </w:pPr>
            <w:r>
              <w:rPr>
                <w:rFonts w:hint="eastAsia"/>
                <w:sz w:val="18"/>
              </w:rPr>
              <w:t>平成12年建設省告示第1417号第1ただし書に定める構造</w:t>
            </w:r>
          </w:p>
          <w:p w:rsidR="000733C1" w:rsidRDefault="000733C1">
            <w:pPr>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(8)　敷地内の通路</w:t>
            </w:r>
          </w:p>
          <w:p w:rsidR="000733C1" w:rsidRDefault="000733C1">
            <w:pPr>
              <w:rPr>
                <w:rFonts w:hint="eastAsia"/>
                <w:sz w:val="18"/>
              </w:rPr>
            </w:pPr>
            <w:r>
              <w:rPr>
                <w:rFonts w:hint="eastAsia"/>
                <w:sz w:val="18"/>
              </w:rPr>
              <w:t xml:space="preserve">　(第2項第7号)</w:t>
            </w:r>
          </w:p>
          <w:p w:rsidR="000733C1" w:rsidRDefault="000733C1">
            <w:pPr>
              <w:ind w:left="-85" w:right="-85"/>
              <w:rPr>
                <w:rFonts w:hint="eastAsia"/>
                <w:sz w:val="18"/>
              </w:rPr>
            </w:pPr>
            <w:r>
              <w:rPr>
                <w:rFonts w:hint="eastAsia"/>
                <w:sz w:val="18"/>
              </w:rPr>
              <w:t xml:space="preserve">　　※9</w:t>
            </w:r>
          </w:p>
        </w:tc>
        <w:tc>
          <w:tcPr>
            <w:tcW w:w="4759" w:type="dxa"/>
            <w:vAlign w:val="center"/>
          </w:tcPr>
          <w:p w:rsidR="000733C1" w:rsidRDefault="000733C1">
            <w:pPr>
              <w:ind w:left="180" w:hanging="180"/>
              <w:rPr>
                <w:rFonts w:hint="eastAsia"/>
                <w:sz w:val="18"/>
              </w:rPr>
            </w:pPr>
            <w:r>
              <w:rPr>
                <w:rFonts w:hint="eastAsia"/>
                <w:sz w:val="18"/>
              </w:rPr>
              <w:t>①第2面の1(6)と同じ構造</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②120cm以上の通路幅</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③50m以内ごとの車</w:t>
            </w:r>
            <w:r w:rsidR="001B7507">
              <w:rPr>
                <w:rFonts w:hint="eastAsia"/>
                <w:sz w:val="18"/>
              </w:rPr>
              <w:t>椅子</w:t>
            </w:r>
            <w:r>
              <w:rPr>
                <w:rFonts w:hint="eastAsia"/>
                <w:sz w:val="18"/>
              </w:rPr>
              <w:t>の転回場所の確保</w:t>
            </w:r>
          </w:p>
        </w:tc>
        <w:tc>
          <w:tcPr>
            <w:tcW w:w="1148" w:type="dxa"/>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④</w:t>
            </w:r>
            <w:r>
              <w:rPr>
                <w:rFonts w:hint="eastAsia"/>
                <w:spacing w:val="2"/>
                <w:sz w:val="18"/>
              </w:rPr>
              <w:t>戸を設ける場合は、自動的に開閉する構造等とし、その前後に高低差がないこと。</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⑤傾斜路は次による。</w:t>
            </w:r>
          </w:p>
        </w:tc>
        <w:tc>
          <w:tcPr>
            <w:tcW w:w="1148" w:type="dxa"/>
            <w:tcBorders>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ア　120cm(段に併設は90cm)以上の幅</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イ　12分の1以下の勾配(高さ16cm以下のものは8分の1以下)</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tcPr>
          <w:p w:rsidR="000733C1" w:rsidRDefault="000733C1">
            <w:pPr>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ウ　高さ75cm以内ごとに踏幅が150cm以上の踊場を設置すること(勾配が20分の1以下の場合を除く。)。</w:t>
            </w:r>
          </w:p>
          <w:p w:rsidR="000733C1" w:rsidRDefault="000733C1">
            <w:pPr>
              <w:ind w:left="180" w:hanging="180"/>
              <w:rPr>
                <w:rFonts w:hint="eastAsia"/>
                <w:sz w:val="18"/>
              </w:rPr>
            </w:pP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1200"/>
        </w:trPr>
        <w:tc>
          <w:tcPr>
            <w:tcW w:w="224" w:type="dxa"/>
            <w:vMerge/>
          </w:tcPr>
          <w:p w:rsidR="000733C1" w:rsidRDefault="000733C1">
            <w:pPr>
              <w:rPr>
                <w:rFonts w:hint="eastAsia"/>
                <w:sz w:val="18"/>
              </w:rPr>
            </w:pPr>
          </w:p>
        </w:tc>
        <w:tc>
          <w:tcPr>
            <w:tcW w:w="994" w:type="dxa"/>
            <w:vMerge w:val="restart"/>
          </w:tcPr>
          <w:p w:rsidR="000733C1" w:rsidRDefault="000733C1">
            <w:pPr>
              <w:ind w:left="90" w:hanging="90"/>
              <w:rPr>
                <w:rFonts w:hint="eastAsia"/>
                <w:sz w:val="18"/>
              </w:rPr>
            </w:pPr>
          </w:p>
          <w:p w:rsidR="000733C1" w:rsidRDefault="000733C1">
            <w:pPr>
              <w:ind w:left="90" w:hanging="90"/>
              <w:rPr>
                <w:rFonts w:hint="eastAsia"/>
                <w:sz w:val="18"/>
              </w:rPr>
            </w:pPr>
            <w:r>
              <w:rPr>
                <w:rFonts w:hint="eastAsia"/>
                <w:sz w:val="18"/>
              </w:rPr>
              <w:t>3　標識等</w:t>
            </w:r>
          </w:p>
        </w:tc>
        <w:tc>
          <w:tcPr>
            <w:tcW w:w="1764" w:type="dxa"/>
          </w:tcPr>
          <w:p w:rsidR="000733C1" w:rsidRDefault="000733C1">
            <w:pPr>
              <w:spacing w:before="20"/>
              <w:ind w:left="270" w:hanging="270"/>
              <w:rPr>
                <w:rFonts w:hint="eastAsia"/>
                <w:sz w:val="18"/>
              </w:rPr>
            </w:pPr>
            <w:r>
              <w:rPr>
                <w:rFonts w:hint="eastAsia"/>
                <w:sz w:val="18"/>
              </w:rPr>
              <w:t>(1)　標識</w:t>
            </w:r>
          </w:p>
          <w:p w:rsidR="000733C1" w:rsidRDefault="000733C1">
            <w:pPr>
              <w:spacing w:before="20"/>
              <w:rPr>
                <w:rFonts w:hint="eastAsia"/>
                <w:sz w:val="18"/>
              </w:rPr>
            </w:pPr>
            <w:r>
              <w:rPr>
                <w:rFonts w:hint="eastAsia"/>
                <w:sz w:val="18"/>
              </w:rPr>
              <w:t xml:space="preserve">　(第19条)</w:t>
            </w:r>
          </w:p>
        </w:tc>
        <w:tc>
          <w:tcPr>
            <w:tcW w:w="4759" w:type="dxa"/>
            <w:vAlign w:val="center"/>
          </w:tcPr>
          <w:p w:rsidR="000733C1" w:rsidRDefault="000733C1">
            <w:pPr>
              <w:rPr>
                <w:rFonts w:hint="eastAsia"/>
                <w:sz w:val="18"/>
              </w:rPr>
            </w:pPr>
            <w:r>
              <w:rPr>
                <w:rFonts w:hint="eastAsia"/>
                <w:sz w:val="18"/>
              </w:rPr>
              <w:t>移動等円滑化の措置がとられたエレベーターその他の昇降機、便所、駐車施設の付近への当該施設がある旨の見やすく、表示内容が容易に識別できる標識(</w:t>
            </w:r>
            <w:r w:rsidR="00332071">
              <w:rPr>
                <w:rFonts w:hint="eastAsia"/>
                <w:sz w:val="18"/>
              </w:rPr>
              <w:t>日本産業</w:t>
            </w:r>
            <w:r>
              <w:rPr>
                <w:rFonts w:hint="eastAsia"/>
                <w:sz w:val="18"/>
              </w:rPr>
              <w:t>規格Z8210に適合するもの。)の設置※10</w:t>
            </w:r>
          </w:p>
          <w:p w:rsidR="000733C1" w:rsidRDefault="000733C1">
            <w:pPr>
              <w:rPr>
                <w:rFonts w:hint="eastAsia"/>
                <w:sz w:val="18"/>
              </w:rPr>
            </w:pP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tcBorders>
              <w:right w:val="dotted" w:sz="4" w:space="0" w:color="auto"/>
            </w:tcBorders>
          </w:tcPr>
          <w:p w:rsidR="000733C1" w:rsidRDefault="000733C1">
            <w:pPr>
              <w:rPr>
                <w:rFonts w:hint="eastAsia"/>
                <w:sz w:val="18"/>
              </w:rPr>
            </w:pPr>
            <w:r>
              <w:rPr>
                <w:rFonts w:hint="eastAsia"/>
                <w:sz w:val="18"/>
              </w:rPr>
              <w:t xml:space="preserve">　</w:t>
            </w:r>
          </w:p>
        </w:tc>
        <w:tc>
          <w:tcPr>
            <w:tcW w:w="532" w:type="dxa"/>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1200"/>
        </w:trPr>
        <w:tc>
          <w:tcPr>
            <w:tcW w:w="224" w:type="dxa"/>
            <w:vMerge/>
            <w:tcBorders>
              <w:bottom w:val="nil"/>
            </w:tcBorders>
          </w:tcPr>
          <w:p w:rsidR="000733C1" w:rsidRDefault="000733C1">
            <w:pPr>
              <w:rPr>
                <w:rFonts w:hint="eastAsia"/>
                <w:sz w:val="18"/>
              </w:rPr>
            </w:pPr>
          </w:p>
        </w:tc>
        <w:tc>
          <w:tcPr>
            <w:tcW w:w="994" w:type="dxa"/>
            <w:vMerge/>
            <w:tcBorders>
              <w:bottom w:val="single" w:sz="4" w:space="0" w:color="auto"/>
            </w:tcBorders>
          </w:tcPr>
          <w:p w:rsidR="000733C1" w:rsidRDefault="000733C1">
            <w:pPr>
              <w:spacing w:before="20"/>
              <w:rPr>
                <w:rFonts w:hint="eastAsia"/>
                <w:sz w:val="18"/>
              </w:rPr>
            </w:pPr>
          </w:p>
        </w:tc>
        <w:tc>
          <w:tcPr>
            <w:tcW w:w="1764" w:type="dxa"/>
            <w:tcBorders>
              <w:bottom w:val="single" w:sz="4" w:space="0" w:color="auto"/>
            </w:tcBorders>
          </w:tcPr>
          <w:p w:rsidR="000733C1" w:rsidRDefault="000733C1">
            <w:pPr>
              <w:spacing w:before="20"/>
              <w:ind w:left="270" w:hanging="270"/>
              <w:rPr>
                <w:rFonts w:hint="eastAsia"/>
                <w:sz w:val="18"/>
              </w:rPr>
            </w:pPr>
            <w:r>
              <w:rPr>
                <w:rFonts w:hint="eastAsia"/>
                <w:sz w:val="18"/>
              </w:rPr>
              <w:t>(2)　案内設備</w:t>
            </w:r>
          </w:p>
          <w:p w:rsidR="000733C1" w:rsidRDefault="000733C1">
            <w:pPr>
              <w:spacing w:before="20"/>
              <w:rPr>
                <w:rFonts w:hint="eastAsia"/>
                <w:sz w:val="18"/>
              </w:rPr>
            </w:pPr>
            <w:r>
              <w:rPr>
                <w:rFonts w:hint="eastAsia"/>
                <w:sz w:val="18"/>
              </w:rPr>
              <w:t xml:space="preserve">　(第20条)</w:t>
            </w:r>
          </w:p>
        </w:tc>
        <w:tc>
          <w:tcPr>
            <w:tcW w:w="4759" w:type="dxa"/>
            <w:tcBorders>
              <w:bottom w:val="single" w:sz="4" w:space="0" w:color="auto"/>
            </w:tcBorders>
            <w:vAlign w:val="center"/>
          </w:tcPr>
          <w:p w:rsidR="000733C1" w:rsidRDefault="000733C1">
            <w:pPr>
              <w:ind w:left="180" w:hanging="180"/>
              <w:rPr>
                <w:rFonts w:hint="eastAsia"/>
                <w:sz w:val="18"/>
              </w:rPr>
            </w:pPr>
            <w:r>
              <w:rPr>
                <w:rFonts w:hint="eastAsia"/>
                <w:sz w:val="18"/>
              </w:rPr>
              <w:t>①移動等円滑化の措置がとられたエレベーターその他の昇降機、便所、駐車施設の配置を表示した案内板等の建築物又は敷地への設置(当該エレベーター等の配置を容易に視認できる場合又は案内所を設ける場合を除く。)</w:t>
            </w:r>
          </w:p>
        </w:tc>
        <w:tc>
          <w:tcPr>
            <w:tcW w:w="1148" w:type="dxa"/>
            <w:tcBorders>
              <w:bottom w:val="single" w:sz="4" w:space="0" w:color="auto"/>
            </w:tcBorders>
            <w:vAlign w:val="center"/>
          </w:tcPr>
          <w:p w:rsidR="000733C1" w:rsidRDefault="000733C1">
            <w:pPr>
              <w:jc w:val="center"/>
              <w:rPr>
                <w:rFonts w:hint="eastAsia"/>
                <w:sz w:val="18"/>
              </w:rPr>
            </w:pPr>
            <w:r>
              <w:rPr>
                <w:rFonts w:hint="eastAsia"/>
                <w:sz w:val="18"/>
              </w:rPr>
              <w:t>適・否</w:t>
            </w:r>
          </w:p>
        </w:tc>
        <w:tc>
          <w:tcPr>
            <w:tcW w:w="1134" w:type="dxa"/>
            <w:tcBorders>
              <w:bottom w:val="single" w:sz="4" w:space="0" w:color="auto"/>
              <w:right w:val="dotted" w:sz="4" w:space="0" w:color="auto"/>
            </w:tcBorders>
          </w:tcPr>
          <w:p w:rsidR="000733C1" w:rsidRDefault="000733C1">
            <w:pPr>
              <w:rPr>
                <w:rFonts w:hint="eastAsia"/>
                <w:sz w:val="18"/>
              </w:rPr>
            </w:pPr>
            <w:r>
              <w:rPr>
                <w:rFonts w:hint="eastAsia"/>
                <w:sz w:val="18"/>
              </w:rPr>
              <w:t xml:space="preserve">　</w:t>
            </w:r>
          </w:p>
        </w:tc>
        <w:tc>
          <w:tcPr>
            <w:tcW w:w="532" w:type="dxa"/>
            <w:tcBorders>
              <w:left w:val="nil"/>
              <w:bottom w:val="single" w:sz="4" w:space="0" w:color="auto"/>
            </w:tcBorders>
          </w:tcPr>
          <w:p w:rsidR="000733C1" w:rsidRDefault="000733C1">
            <w:pPr>
              <w:rPr>
                <w:rFonts w:hint="eastAsia"/>
                <w:sz w:val="18"/>
              </w:rPr>
            </w:pPr>
            <w:r>
              <w:rPr>
                <w:rFonts w:hint="eastAsia"/>
                <w:sz w:val="18"/>
              </w:rPr>
              <w:t xml:space="preserve">　</w:t>
            </w:r>
          </w:p>
        </w:tc>
        <w:tc>
          <w:tcPr>
            <w:tcW w:w="224" w:type="dxa"/>
            <w:vMerge/>
            <w:tcBorders>
              <w:bottom w:val="nil"/>
            </w:tcBorders>
          </w:tcPr>
          <w:p w:rsidR="000733C1" w:rsidRDefault="000733C1">
            <w:pPr>
              <w:rPr>
                <w:rFonts w:hint="eastAsia"/>
                <w:sz w:val="18"/>
              </w:rPr>
            </w:pPr>
          </w:p>
        </w:tc>
      </w:tr>
      <w:tr w:rsidR="000733C1">
        <w:tblPrEx>
          <w:tblCellMar>
            <w:top w:w="0" w:type="dxa"/>
            <w:bottom w:w="0" w:type="dxa"/>
          </w:tblCellMar>
        </w:tblPrEx>
        <w:trPr>
          <w:cantSplit/>
          <w:trHeight w:hRule="exact" w:val="200"/>
        </w:trPr>
        <w:tc>
          <w:tcPr>
            <w:tcW w:w="10779" w:type="dxa"/>
            <w:gridSpan w:val="8"/>
            <w:tcBorders>
              <w:top w:val="nil"/>
            </w:tcBorders>
          </w:tcPr>
          <w:p w:rsidR="000733C1" w:rsidRDefault="000733C1">
            <w:pPr>
              <w:rPr>
                <w:rFonts w:hint="eastAsia"/>
                <w:sz w:val="18"/>
              </w:rPr>
            </w:pPr>
            <w:r>
              <w:rPr>
                <w:rFonts w:hint="eastAsia"/>
                <w:sz w:val="18"/>
              </w:rPr>
              <w:t xml:space="preserve">　</w:t>
            </w:r>
          </w:p>
        </w:tc>
      </w:tr>
    </w:tbl>
    <w:p w:rsidR="000733C1" w:rsidRDefault="000733C1">
      <w:pPr>
        <w:rPr>
          <w:rFonts w:hint="eastAsia"/>
          <w:sz w:val="18"/>
        </w:rPr>
      </w:pPr>
    </w:p>
    <w:p w:rsidR="000733C1" w:rsidRDefault="000733C1">
      <w:pPr>
        <w:rPr>
          <w:rFonts w:hint="eastAsia"/>
          <w:sz w:val="18"/>
        </w:rPr>
        <w:sectPr w:rsidR="000733C1">
          <w:pgSz w:w="11906" w:h="16838" w:code="9"/>
          <w:pgMar w:top="567" w:right="567" w:bottom="567" w:left="567" w:header="284" w:footer="284" w:gutter="0"/>
          <w:cols w:space="425"/>
          <w:docGrid w:type="linesAndChars" w:linePitch="335"/>
        </w:sectPr>
      </w:pPr>
    </w:p>
    <w:p w:rsidR="000733C1" w:rsidRDefault="000733C1">
      <w:pPr>
        <w:jc w:val="center"/>
        <w:rPr>
          <w:rFonts w:hint="eastAsia"/>
          <w:sz w:val="18"/>
        </w:rPr>
      </w:pPr>
      <w:r>
        <w:rPr>
          <w:rFonts w:hint="eastAsia"/>
          <w:sz w:val="18"/>
        </w:rPr>
        <w:lastRenderedPageBreak/>
        <w:t>(第4面)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994"/>
        <w:gridCol w:w="1764"/>
        <w:gridCol w:w="4759"/>
        <w:gridCol w:w="1148"/>
        <w:gridCol w:w="1134"/>
        <w:gridCol w:w="532"/>
        <w:gridCol w:w="224"/>
      </w:tblGrid>
      <w:tr w:rsidR="000733C1">
        <w:tblPrEx>
          <w:tblCellMar>
            <w:top w:w="0" w:type="dxa"/>
            <w:bottom w:w="0" w:type="dxa"/>
          </w:tblCellMar>
        </w:tblPrEx>
        <w:trPr>
          <w:cantSplit/>
          <w:trHeight w:hRule="exact" w:val="200"/>
        </w:trPr>
        <w:tc>
          <w:tcPr>
            <w:tcW w:w="10779" w:type="dxa"/>
            <w:gridSpan w:val="8"/>
            <w:tcBorders>
              <w:top w:val="single" w:sz="4" w:space="0" w:color="auto"/>
              <w:bottom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300"/>
        </w:trPr>
        <w:tc>
          <w:tcPr>
            <w:tcW w:w="224" w:type="dxa"/>
            <w:vMerge w:val="restart"/>
            <w:tcBorders>
              <w:top w:val="nil"/>
            </w:tcBorders>
          </w:tcPr>
          <w:p w:rsidR="000733C1" w:rsidRDefault="000733C1">
            <w:pPr>
              <w:rPr>
                <w:rFonts w:hint="eastAsia"/>
                <w:sz w:val="18"/>
              </w:rPr>
            </w:pPr>
            <w:r>
              <w:rPr>
                <w:rFonts w:hint="eastAsia"/>
                <w:sz w:val="18"/>
              </w:rPr>
              <w:t xml:space="preserve">　</w:t>
            </w:r>
          </w:p>
        </w:tc>
        <w:tc>
          <w:tcPr>
            <w:tcW w:w="2758" w:type="dxa"/>
            <w:gridSpan w:val="2"/>
            <w:tcBorders>
              <w:top w:val="single" w:sz="4" w:space="0" w:color="auto"/>
            </w:tcBorders>
            <w:vAlign w:val="center"/>
          </w:tcPr>
          <w:p w:rsidR="000733C1" w:rsidRDefault="000733C1">
            <w:pPr>
              <w:jc w:val="center"/>
              <w:rPr>
                <w:rFonts w:hint="eastAsia"/>
                <w:sz w:val="18"/>
              </w:rPr>
            </w:pPr>
            <w:r>
              <w:rPr>
                <w:rFonts w:hint="eastAsia"/>
                <w:sz w:val="18"/>
              </w:rPr>
              <w:t>建築物特定施設</w:t>
            </w:r>
          </w:p>
        </w:tc>
        <w:tc>
          <w:tcPr>
            <w:tcW w:w="4759" w:type="dxa"/>
            <w:tcBorders>
              <w:top w:val="single" w:sz="4" w:space="0" w:color="auto"/>
            </w:tcBorders>
            <w:vAlign w:val="center"/>
          </w:tcPr>
          <w:p w:rsidR="000733C1" w:rsidRDefault="000733C1">
            <w:pPr>
              <w:jc w:val="center"/>
              <w:rPr>
                <w:rFonts w:hint="eastAsia"/>
                <w:sz w:val="18"/>
              </w:rPr>
            </w:pPr>
            <w:r>
              <w:rPr>
                <w:rFonts w:hint="eastAsia"/>
                <w:sz w:val="18"/>
              </w:rPr>
              <w:t>建築物移動等円滑化基準</w:t>
            </w:r>
          </w:p>
        </w:tc>
        <w:tc>
          <w:tcPr>
            <w:tcW w:w="1148" w:type="dxa"/>
            <w:tcBorders>
              <w:top w:val="single" w:sz="4" w:space="0" w:color="auto"/>
            </w:tcBorders>
            <w:vAlign w:val="center"/>
          </w:tcPr>
          <w:p w:rsidR="000733C1" w:rsidRDefault="000733C1">
            <w:pPr>
              <w:jc w:val="center"/>
              <w:rPr>
                <w:rFonts w:hint="eastAsia"/>
                <w:sz w:val="18"/>
              </w:rPr>
            </w:pPr>
            <w:r>
              <w:rPr>
                <w:rFonts w:hint="eastAsia"/>
                <w:sz w:val="18"/>
              </w:rPr>
              <w:t>措置の状況</w:t>
            </w:r>
          </w:p>
        </w:tc>
        <w:tc>
          <w:tcPr>
            <w:tcW w:w="1666" w:type="dxa"/>
            <w:gridSpan w:val="2"/>
            <w:tcBorders>
              <w:top w:val="single" w:sz="4" w:space="0" w:color="auto"/>
            </w:tcBorders>
            <w:vAlign w:val="center"/>
          </w:tcPr>
          <w:p w:rsidR="000733C1" w:rsidRDefault="000733C1">
            <w:pPr>
              <w:ind w:left="-57" w:right="-57"/>
              <w:jc w:val="center"/>
              <w:rPr>
                <w:rFonts w:hint="eastAsia"/>
                <w:sz w:val="18"/>
              </w:rPr>
            </w:pPr>
            <w:r>
              <w:rPr>
                <w:rFonts w:hint="eastAsia"/>
                <w:sz w:val="18"/>
              </w:rPr>
              <w:t>指導の内容等※1</w:t>
            </w:r>
          </w:p>
        </w:tc>
        <w:tc>
          <w:tcPr>
            <w:tcW w:w="224" w:type="dxa"/>
            <w:vMerge w:val="restart"/>
            <w:tcBorders>
              <w:top w:val="nil"/>
            </w:tcBorders>
          </w:tcPr>
          <w:p w:rsidR="000733C1" w:rsidRDefault="000733C1">
            <w:pPr>
              <w:rPr>
                <w:rFonts w:hint="eastAsia"/>
                <w:sz w:val="18"/>
              </w:rPr>
            </w:pPr>
            <w:r>
              <w:rPr>
                <w:rFonts w:hint="eastAsia"/>
                <w:sz w:val="18"/>
              </w:rPr>
              <w:t xml:space="preserve">　</w:t>
            </w:r>
          </w:p>
        </w:tc>
      </w:tr>
      <w:tr w:rsidR="000733C1">
        <w:tblPrEx>
          <w:tblCellMar>
            <w:top w:w="0" w:type="dxa"/>
            <w:bottom w:w="0" w:type="dxa"/>
          </w:tblCellMar>
        </w:tblPrEx>
        <w:trPr>
          <w:cantSplit/>
          <w:trHeight w:val="1200"/>
        </w:trPr>
        <w:tc>
          <w:tcPr>
            <w:tcW w:w="224" w:type="dxa"/>
            <w:vMerge/>
          </w:tcPr>
          <w:p w:rsidR="000733C1" w:rsidRDefault="000733C1">
            <w:pPr>
              <w:rPr>
                <w:rFonts w:hint="eastAsia"/>
                <w:sz w:val="18"/>
              </w:rPr>
            </w:pPr>
          </w:p>
        </w:tc>
        <w:tc>
          <w:tcPr>
            <w:tcW w:w="994" w:type="dxa"/>
          </w:tcPr>
          <w:p w:rsidR="000733C1" w:rsidRDefault="000733C1">
            <w:pPr>
              <w:spacing w:before="20"/>
              <w:ind w:left="91" w:hanging="91"/>
              <w:rPr>
                <w:rFonts w:hint="eastAsia"/>
                <w:sz w:val="18"/>
              </w:rPr>
            </w:pPr>
            <w:r>
              <w:rPr>
                <w:rFonts w:hint="eastAsia"/>
                <w:sz w:val="18"/>
              </w:rPr>
              <w:t>3　標識等</w:t>
            </w:r>
          </w:p>
        </w:tc>
        <w:tc>
          <w:tcPr>
            <w:tcW w:w="1764" w:type="dxa"/>
          </w:tcPr>
          <w:p w:rsidR="000733C1" w:rsidRDefault="000733C1">
            <w:pPr>
              <w:spacing w:before="20"/>
              <w:rPr>
                <w:rFonts w:hint="eastAsia"/>
                <w:sz w:val="18"/>
              </w:rPr>
            </w:pPr>
            <w:r>
              <w:rPr>
                <w:rFonts w:hint="eastAsia"/>
                <w:sz w:val="18"/>
              </w:rPr>
              <w:t>―続き―</w:t>
            </w:r>
          </w:p>
          <w:p w:rsidR="000733C1" w:rsidRDefault="000733C1">
            <w:pPr>
              <w:ind w:left="270" w:hanging="270"/>
              <w:rPr>
                <w:rFonts w:hint="eastAsia"/>
                <w:sz w:val="18"/>
              </w:rPr>
            </w:pPr>
            <w:r>
              <w:rPr>
                <w:rFonts w:hint="eastAsia"/>
                <w:sz w:val="18"/>
              </w:rPr>
              <w:t>(2)　案内設備</w:t>
            </w:r>
          </w:p>
          <w:p w:rsidR="000733C1" w:rsidRDefault="000733C1">
            <w:pPr>
              <w:rPr>
                <w:rFonts w:hint="eastAsia"/>
                <w:sz w:val="18"/>
              </w:rPr>
            </w:pPr>
            <w:r>
              <w:rPr>
                <w:rFonts w:hint="eastAsia"/>
                <w:sz w:val="18"/>
              </w:rPr>
              <w:t xml:space="preserve">　(第20条)</w:t>
            </w:r>
          </w:p>
        </w:tc>
        <w:tc>
          <w:tcPr>
            <w:tcW w:w="4759" w:type="dxa"/>
            <w:vAlign w:val="center"/>
          </w:tcPr>
          <w:p w:rsidR="000733C1" w:rsidRDefault="000733C1">
            <w:pPr>
              <w:ind w:left="180" w:hanging="180"/>
              <w:rPr>
                <w:rFonts w:hint="eastAsia"/>
                <w:sz w:val="18"/>
              </w:rPr>
            </w:pPr>
            <w:r>
              <w:rPr>
                <w:rFonts w:hint="eastAsia"/>
                <w:sz w:val="18"/>
              </w:rPr>
              <w:t>②移動等円滑化の措置がとられたエレベーターその他の昇降機、便所の配置を点字、音声、文字等の浮き彫り等により示す設備の建築物又は敷地への設置(案内所を設ける場合を除く。)</w:t>
            </w:r>
          </w:p>
          <w:p w:rsidR="000733C1" w:rsidRDefault="000733C1">
            <w:pPr>
              <w:ind w:left="180" w:hanging="180"/>
              <w:rPr>
                <w:rFonts w:hint="eastAsia"/>
                <w:sz w:val="18"/>
              </w:rPr>
            </w:pPr>
          </w:p>
        </w:tc>
        <w:tc>
          <w:tcPr>
            <w:tcW w:w="1148" w:type="dxa"/>
            <w:vAlign w:val="center"/>
          </w:tcPr>
          <w:p w:rsidR="000733C1" w:rsidRDefault="000733C1">
            <w:pPr>
              <w:jc w:val="center"/>
              <w:rPr>
                <w:rFonts w:hint="eastAsia"/>
                <w:sz w:val="18"/>
              </w:rPr>
            </w:pPr>
            <w:r>
              <w:rPr>
                <w:rFonts w:hint="eastAsia"/>
                <w:sz w:val="18"/>
              </w:rPr>
              <w:t>適・否</w:t>
            </w:r>
          </w:p>
        </w:tc>
        <w:tc>
          <w:tcPr>
            <w:tcW w:w="1134" w:type="dxa"/>
            <w:tcBorders>
              <w:right w:val="dotted" w:sz="4" w:space="0" w:color="auto"/>
            </w:tcBorders>
          </w:tcPr>
          <w:p w:rsidR="000733C1" w:rsidRDefault="000733C1">
            <w:pPr>
              <w:rPr>
                <w:rFonts w:hint="eastAsia"/>
                <w:sz w:val="18"/>
              </w:rPr>
            </w:pPr>
            <w:r>
              <w:rPr>
                <w:rFonts w:hint="eastAsia"/>
                <w:sz w:val="18"/>
              </w:rPr>
              <w:t xml:space="preserve">　</w:t>
            </w:r>
          </w:p>
        </w:tc>
        <w:tc>
          <w:tcPr>
            <w:tcW w:w="532" w:type="dxa"/>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740"/>
        </w:trPr>
        <w:tc>
          <w:tcPr>
            <w:tcW w:w="224" w:type="dxa"/>
            <w:vMerge/>
          </w:tcPr>
          <w:p w:rsidR="000733C1" w:rsidRDefault="000733C1">
            <w:pPr>
              <w:rPr>
                <w:rFonts w:hint="eastAsia"/>
                <w:sz w:val="18"/>
              </w:rPr>
            </w:pPr>
          </w:p>
        </w:tc>
        <w:tc>
          <w:tcPr>
            <w:tcW w:w="994" w:type="dxa"/>
            <w:vMerge w:val="restart"/>
          </w:tcPr>
          <w:p w:rsidR="000733C1" w:rsidRDefault="000733C1">
            <w:pPr>
              <w:spacing w:before="20"/>
              <w:ind w:left="91" w:hanging="91"/>
              <w:rPr>
                <w:rFonts w:hint="eastAsia"/>
                <w:sz w:val="18"/>
              </w:rPr>
            </w:pPr>
            <w:r>
              <w:rPr>
                <w:rFonts w:hint="eastAsia"/>
                <w:sz w:val="18"/>
              </w:rPr>
              <w:t>4　視覚障害者移動等円滑化経路</w:t>
            </w:r>
          </w:p>
          <w:p w:rsidR="000733C1" w:rsidRDefault="000733C1">
            <w:pPr>
              <w:ind w:left="90" w:hanging="180"/>
              <w:rPr>
                <w:rFonts w:hint="eastAsia"/>
                <w:sz w:val="18"/>
              </w:rPr>
            </w:pPr>
            <w:r>
              <w:rPr>
                <w:rFonts w:hint="eastAsia"/>
                <w:sz w:val="18"/>
              </w:rPr>
              <w:t xml:space="preserve">　(第2</w:t>
            </w:r>
            <w:r>
              <w:rPr>
                <w:rFonts w:hint="eastAsia"/>
                <w:spacing w:val="55"/>
                <w:sz w:val="18"/>
              </w:rPr>
              <w:t>1</w:t>
            </w:r>
            <w:r>
              <w:rPr>
                <w:rFonts w:hint="eastAsia"/>
                <w:sz w:val="18"/>
              </w:rPr>
              <w:t>条)</w:t>
            </w:r>
          </w:p>
        </w:tc>
        <w:tc>
          <w:tcPr>
            <w:tcW w:w="1764" w:type="dxa"/>
            <w:vAlign w:val="center"/>
          </w:tcPr>
          <w:p w:rsidR="000733C1" w:rsidRDefault="000733C1">
            <w:pPr>
              <w:ind w:left="270" w:hanging="270"/>
              <w:rPr>
                <w:rFonts w:hint="eastAsia"/>
                <w:sz w:val="18"/>
              </w:rPr>
            </w:pPr>
            <w:r>
              <w:rPr>
                <w:rFonts w:hint="eastAsia"/>
                <w:sz w:val="18"/>
              </w:rPr>
              <w:t>(1)　案内設備までの経路</w:t>
            </w:r>
          </w:p>
          <w:p w:rsidR="000733C1" w:rsidRDefault="000733C1">
            <w:pPr>
              <w:rPr>
                <w:rFonts w:hint="eastAsia"/>
                <w:sz w:val="18"/>
              </w:rPr>
            </w:pPr>
            <w:r>
              <w:rPr>
                <w:rFonts w:hint="eastAsia"/>
                <w:sz w:val="18"/>
              </w:rPr>
              <w:t xml:space="preserve">　(第21条第1項)</w:t>
            </w:r>
          </w:p>
        </w:tc>
        <w:tc>
          <w:tcPr>
            <w:tcW w:w="4759" w:type="dxa"/>
            <w:vAlign w:val="center"/>
          </w:tcPr>
          <w:p w:rsidR="000733C1" w:rsidRDefault="000733C1">
            <w:pPr>
              <w:rPr>
                <w:rFonts w:hint="eastAsia"/>
                <w:sz w:val="18"/>
              </w:rPr>
            </w:pPr>
            <w:r>
              <w:rPr>
                <w:rFonts w:hint="eastAsia"/>
                <w:sz w:val="18"/>
              </w:rPr>
              <w:t>道等から点字表示等の施された案内設備又は案内所までの経路(1以上)を視覚障害者移動等円滑化経路とすること。※11</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tcBorders>
              <w:right w:val="dotted" w:sz="4" w:space="0" w:color="auto"/>
            </w:tcBorders>
          </w:tcPr>
          <w:p w:rsidR="000733C1" w:rsidRDefault="000733C1">
            <w:pPr>
              <w:rPr>
                <w:rFonts w:hint="eastAsia"/>
                <w:sz w:val="18"/>
              </w:rPr>
            </w:pPr>
            <w:r>
              <w:rPr>
                <w:rFonts w:hint="eastAsia"/>
                <w:sz w:val="18"/>
              </w:rPr>
              <w:t xml:space="preserve">　</w:t>
            </w:r>
          </w:p>
        </w:tc>
        <w:tc>
          <w:tcPr>
            <w:tcW w:w="532" w:type="dxa"/>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960"/>
        </w:trPr>
        <w:tc>
          <w:tcPr>
            <w:tcW w:w="224" w:type="dxa"/>
            <w:vMerge/>
          </w:tcPr>
          <w:p w:rsidR="000733C1" w:rsidRDefault="000733C1">
            <w:pPr>
              <w:rPr>
                <w:rFonts w:hint="eastAsia"/>
                <w:sz w:val="18"/>
              </w:rPr>
            </w:pPr>
          </w:p>
        </w:tc>
        <w:tc>
          <w:tcPr>
            <w:tcW w:w="994" w:type="dxa"/>
            <w:vMerge/>
          </w:tcPr>
          <w:p w:rsidR="000733C1" w:rsidRDefault="000733C1">
            <w:pPr>
              <w:ind w:left="90" w:hanging="90"/>
              <w:rPr>
                <w:rFonts w:hint="eastAsia"/>
                <w:sz w:val="18"/>
              </w:rPr>
            </w:pPr>
          </w:p>
        </w:tc>
        <w:tc>
          <w:tcPr>
            <w:tcW w:w="1764" w:type="dxa"/>
            <w:vMerge w:val="restart"/>
          </w:tcPr>
          <w:p w:rsidR="000733C1" w:rsidRDefault="000733C1">
            <w:pPr>
              <w:spacing w:before="20"/>
              <w:ind w:left="272" w:hanging="272"/>
              <w:rPr>
                <w:rFonts w:hint="eastAsia"/>
                <w:sz w:val="18"/>
              </w:rPr>
            </w:pPr>
            <w:r>
              <w:rPr>
                <w:rFonts w:hint="eastAsia"/>
                <w:sz w:val="18"/>
              </w:rPr>
              <w:t>(2)　視覚障害者移動等円滑化経路の構造</w:t>
            </w:r>
          </w:p>
          <w:p w:rsidR="000733C1" w:rsidRDefault="000733C1">
            <w:pPr>
              <w:rPr>
                <w:rFonts w:hint="eastAsia"/>
                <w:sz w:val="18"/>
              </w:rPr>
            </w:pPr>
            <w:r>
              <w:rPr>
                <w:rFonts w:hint="eastAsia"/>
                <w:sz w:val="18"/>
              </w:rPr>
              <w:t xml:space="preserve">　(第21条第2項)</w:t>
            </w:r>
          </w:p>
        </w:tc>
        <w:tc>
          <w:tcPr>
            <w:tcW w:w="4759" w:type="dxa"/>
            <w:vAlign w:val="center"/>
          </w:tcPr>
          <w:p w:rsidR="000733C1" w:rsidRDefault="000733C1">
            <w:pPr>
              <w:ind w:left="180" w:hanging="180"/>
              <w:rPr>
                <w:rFonts w:hint="eastAsia"/>
                <w:sz w:val="18"/>
              </w:rPr>
            </w:pPr>
            <w:r>
              <w:rPr>
                <w:rFonts w:hint="eastAsia"/>
                <w:sz w:val="18"/>
              </w:rPr>
              <w:t>①線状ブロック及び点状ブロック等(周囲の床面との色の明度・色相・彩度の差により容易に識別できるもの。)の敷設又は音声等の誘導設備の設置(風除室で直進する場合を除く。)</w:t>
            </w:r>
          </w:p>
        </w:tc>
        <w:tc>
          <w:tcPr>
            <w:tcW w:w="1148" w:type="dxa"/>
            <w:tcBorders>
              <w:bottom w:val="nil"/>
            </w:tcBorders>
            <w:vAlign w:val="center"/>
          </w:tcPr>
          <w:p w:rsidR="000733C1" w:rsidRDefault="000733C1">
            <w:pPr>
              <w:jc w:val="center"/>
              <w:rPr>
                <w:rFonts w:hint="eastAsia"/>
                <w:sz w:val="18"/>
              </w:rPr>
            </w:pPr>
            <w:r>
              <w:rPr>
                <w:rFonts w:hint="eastAsia"/>
                <w:sz w:val="18"/>
              </w:rPr>
              <w:t>適・否</w:t>
            </w:r>
          </w:p>
        </w:tc>
        <w:tc>
          <w:tcPr>
            <w:tcW w:w="1134" w:type="dxa"/>
            <w:vMerge w:val="restart"/>
            <w:tcBorders>
              <w:right w:val="dotted" w:sz="4" w:space="0" w:color="auto"/>
            </w:tcBorders>
          </w:tcPr>
          <w:p w:rsidR="000733C1" w:rsidRDefault="000733C1">
            <w:pPr>
              <w:rPr>
                <w:rFonts w:hint="eastAsia"/>
                <w:sz w:val="18"/>
              </w:rPr>
            </w:pPr>
            <w:r>
              <w:rPr>
                <w:rFonts w:hint="eastAsia"/>
                <w:sz w:val="18"/>
              </w:rPr>
              <w:t xml:space="preserve">　</w:t>
            </w:r>
          </w:p>
        </w:tc>
        <w:tc>
          <w:tcPr>
            <w:tcW w:w="532" w:type="dxa"/>
            <w:vMerge w:val="restart"/>
            <w:tcBorders>
              <w:left w:val="nil"/>
            </w:tcBorders>
          </w:tcPr>
          <w:p w:rsidR="000733C1" w:rsidRDefault="000733C1">
            <w:pPr>
              <w:rPr>
                <w:rFonts w:hint="eastAsia"/>
                <w:sz w:val="18"/>
              </w:rPr>
            </w:pPr>
            <w:r>
              <w:rPr>
                <w:rFonts w:hint="eastAsia"/>
                <w:sz w:val="18"/>
              </w:rPr>
              <w:t xml:space="preserve">　</w:t>
            </w: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ind w:left="90" w:hanging="90"/>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②敷地内通路は次による。</w:t>
            </w:r>
          </w:p>
        </w:tc>
        <w:tc>
          <w:tcPr>
            <w:tcW w:w="1148" w:type="dxa"/>
            <w:tcBorders>
              <w:bottom w:val="single" w:sz="4" w:space="0" w:color="auto"/>
              <w:tl2br w:val="single" w:sz="4" w:space="0" w:color="auto"/>
            </w:tcBorders>
          </w:tcPr>
          <w:p w:rsidR="000733C1" w:rsidRDefault="000733C1">
            <w:pPr>
              <w:rPr>
                <w:rFonts w:hint="eastAsia"/>
                <w:sz w:val="18"/>
              </w:rPr>
            </w:pPr>
            <w:r>
              <w:rPr>
                <w:rFonts w:hint="eastAsia"/>
                <w:sz w:val="18"/>
              </w:rPr>
              <w:t xml:space="preserve">　</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300"/>
        </w:trPr>
        <w:tc>
          <w:tcPr>
            <w:tcW w:w="224" w:type="dxa"/>
            <w:vMerge/>
          </w:tcPr>
          <w:p w:rsidR="000733C1" w:rsidRDefault="000733C1">
            <w:pPr>
              <w:rPr>
                <w:rFonts w:hint="eastAsia"/>
                <w:sz w:val="18"/>
              </w:rPr>
            </w:pPr>
          </w:p>
        </w:tc>
        <w:tc>
          <w:tcPr>
            <w:tcW w:w="994" w:type="dxa"/>
            <w:vMerge/>
          </w:tcPr>
          <w:p w:rsidR="000733C1" w:rsidRDefault="000733C1">
            <w:pPr>
              <w:ind w:left="90" w:hanging="90"/>
              <w:rPr>
                <w:rFonts w:hint="eastAsia"/>
                <w:sz w:val="18"/>
              </w:rPr>
            </w:pPr>
          </w:p>
        </w:tc>
        <w:tc>
          <w:tcPr>
            <w:tcW w:w="1764" w:type="dxa"/>
            <w:vMerge/>
          </w:tcPr>
          <w:p w:rsidR="000733C1" w:rsidRDefault="000733C1">
            <w:pPr>
              <w:rPr>
                <w:rFonts w:hint="eastAsia"/>
                <w:sz w:val="18"/>
              </w:rPr>
            </w:pPr>
          </w:p>
        </w:tc>
        <w:tc>
          <w:tcPr>
            <w:tcW w:w="4759" w:type="dxa"/>
            <w:vAlign w:val="center"/>
          </w:tcPr>
          <w:p w:rsidR="000733C1" w:rsidRDefault="000733C1">
            <w:pPr>
              <w:ind w:left="180" w:hanging="180"/>
              <w:rPr>
                <w:rFonts w:hint="eastAsia"/>
                <w:sz w:val="18"/>
              </w:rPr>
            </w:pPr>
            <w:r>
              <w:rPr>
                <w:rFonts w:hint="eastAsia"/>
                <w:sz w:val="18"/>
              </w:rPr>
              <w:t>ア　車路近接部への点状ブロック等の敷設</w:t>
            </w:r>
          </w:p>
        </w:tc>
        <w:tc>
          <w:tcPr>
            <w:tcW w:w="1148" w:type="dxa"/>
            <w:tcBorders>
              <w:top w:val="nil"/>
              <w:bottom w:val="nil"/>
            </w:tcBorders>
            <w:vAlign w:val="center"/>
          </w:tcPr>
          <w:p w:rsidR="000733C1" w:rsidRDefault="000733C1">
            <w:pPr>
              <w:jc w:val="center"/>
              <w:rPr>
                <w:rFonts w:hint="eastAsia"/>
                <w:sz w:val="18"/>
              </w:rPr>
            </w:pPr>
            <w:r>
              <w:rPr>
                <w:rFonts w:hint="eastAsia"/>
                <w:sz w:val="18"/>
              </w:rPr>
              <w:t>適・否</w:t>
            </w:r>
          </w:p>
        </w:tc>
        <w:tc>
          <w:tcPr>
            <w:tcW w:w="1134" w:type="dxa"/>
            <w:vMerge/>
            <w:tcBorders>
              <w:right w:val="dotted" w:sz="4" w:space="0" w:color="auto"/>
            </w:tcBorders>
          </w:tcPr>
          <w:p w:rsidR="000733C1" w:rsidRDefault="000733C1">
            <w:pPr>
              <w:rPr>
                <w:rFonts w:hint="eastAsia"/>
                <w:sz w:val="18"/>
              </w:rPr>
            </w:pPr>
          </w:p>
        </w:tc>
        <w:tc>
          <w:tcPr>
            <w:tcW w:w="532" w:type="dxa"/>
            <w:vMerge/>
            <w:tcBorders>
              <w:left w:val="nil"/>
            </w:tcBorders>
          </w:tcPr>
          <w:p w:rsidR="000733C1" w:rsidRDefault="000733C1">
            <w:pPr>
              <w:rPr>
                <w:rFonts w:hint="eastAsia"/>
                <w:sz w:val="18"/>
              </w:rPr>
            </w:pPr>
          </w:p>
        </w:tc>
        <w:tc>
          <w:tcPr>
            <w:tcW w:w="224" w:type="dxa"/>
            <w:vMerge/>
          </w:tcPr>
          <w:p w:rsidR="000733C1" w:rsidRDefault="000733C1">
            <w:pPr>
              <w:rPr>
                <w:rFonts w:hint="eastAsia"/>
                <w:sz w:val="18"/>
              </w:rPr>
            </w:pPr>
          </w:p>
        </w:tc>
      </w:tr>
      <w:tr w:rsidR="000733C1">
        <w:tblPrEx>
          <w:tblCellMar>
            <w:top w:w="0" w:type="dxa"/>
            <w:bottom w:w="0" w:type="dxa"/>
          </w:tblCellMar>
        </w:tblPrEx>
        <w:trPr>
          <w:cantSplit/>
          <w:trHeight w:val="500"/>
        </w:trPr>
        <w:tc>
          <w:tcPr>
            <w:tcW w:w="224" w:type="dxa"/>
            <w:vMerge/>
            <w:tcBorders>
              <w:bottom w:val="nil"/>
            </w:tcBorders>
          </w:tcPr>
          <w:p w:rsidR="000733C1" w:rsidRDefault="000733C1">
            <w:pPr>
              <w:rPr>
                <w:rFonts w:hint="eastAsia"/>
                <w:sz w:val="18"/>
              </w:rPr>
            </w:pPr>
          </w:p>
        </w:tc>
        <w:tc>
          <w:tcPr>
            <w:tcW w:w="994" w:type="dxa"/>
            <w:vMerge/>
            <w:tcBorders>
              <w:bottom w:val="single" w:sz="4" w:space="0" w:color="auto"/>
            </w:tcBorders>
          </w:tcPr>
          <w:p w:rsidR="000733C1" w:rsidRDefault="000733C1">
            <w:pPr>
              <w:rPr>
                <w:rFonts w:hint="eastAsia"/>
                <w:sz w:val="18"/>
              </w:rPr>
            </w:pPr>
          </w:p>
        </w:tc>
        <w:tc>
          <w:tcPr>
            <w:tcW w:w="1764" w:type="dxa"/>
            <w:vMerge/>
            <w:tcBorders>
              <w:bottom w:val="single" w:sz="4" w:space="0" w:color="auto"/>
            </w:tcBorders>
          </w:tcPr>
          <w:p w:rsidR="000733C1" w:rsidRDefault="000733C1">
            <w:pPr>
              <w:rPr>
                <w:rFonts w:hint="eastAsia"/>
                <w:sz w:val="18"/>
              </w:rPr>
            </w:pPr>
          </w:p>
        </w:tc>
        <w:tc>
          <w:tcPr>
            <w:tcW w:w="4759" w:type="dxa"/>
            <w:tcBorders>
              <w:bottom w:val="single" w:sz="4" w:space="0" w:color="auto"/>
            </w:tcBorders>
            <w:vAlign w:val="center"/>
          </w:tcPr>
          <w:p w:rsidR="000733C1" w:rsidRDefault="000733C1">
            <w:pPr>
              <w:ind w:left="180" w:hanging="180"/>
              <w:rPr>
                <w:rFonts w:hint="eastAsia"/>
                <w:sz w:val="18"/>
              </w:rPr>
            </w:pPr>
            <w:r>
              <w:rPr>
                <w:rFonts w:hint="eastAsia"/>
                <w:sz w:val="18"/>
              </w:rPr>
              <w:t>イ　段、傾斜部分の上端に近接する部分への点状ブロック等の敷設※12</w:t>
            </w:r>
          </w:p>
        </w:tc>
        <w:tc>
          <w:tcPr>
            <w:tcW w:w="1148" w:type="dxa"/>
            <w:tcBorders>
              <w:bottom w:val="single" w:sz="4" w:space="0" w:color="auto"/>
            </w:tcBorders>
            <w:vAlign w:val="center"/>
          </w:tcPr>
          <w:p w:rsidR="000733C1" w:rsidRDefault="000733C1">
            <w:pPr>
              <w:jc w:val="center"/>
              <w:rPr>
                <w:rFonts w:hint="eastAsia"/>
                <w:sz w:val="18"/>
              </w:rPr>
            </w:pPr>
            <w:r>
              <w:rPr>
                <w:rFonts w:hint="eastAsia"/>
                <w:sz w:val="18"/>
              </w:rPr>
              <w:t>適・否</w:t>
            </w:r>
          </w:p>
        </w:tc>
        <w:tc>
          <w:tcPr>
            <w:tcW w:w="1134" w:type="dxa"/>
            <w:vMerge/>
            <w:tcBorders>
              <w:bottom w:val="single" w:sz="4" w:space="0" w:color="auto"/>
              <w:right w:val="dotted" w:sz="4" w:space="0" w:color="auto"/>
            </w:tcBorders>
          </w:tcPr>
          <w:p w:rsidR="000733C1" w:rsidRDefault="000733C1">
            <w:pPr>
              <w:rPr>
                <w:rFonts w:hint="eastAsia"/>
                <w:sz w:val="18"/>
              </w:rPr>
            </w:pPr>
          </w:p>
        </w:tc>
        <w:tc>
          <w:tcPr>
            <w:tcW w:w="532" w:type="dxa"/>
            <w:vMerge/>
            <w:tcBorders>
              <w:left w:val="nil"/>
              <w:bottom w:val="single" w:sz="4" w:space="0" w:color="auto"/>
            </w:tcBorders>
          </w:tcPr>
          <w:p w:rsidR="000733C1" w:rsidRDefault="000733C1">
            <w:pPr>
              <w:rPr>
                <w:rFonts w:hint="eastAsia"/>
                <w:sz w:val="18"/>
              </w:rPr>
            </w:pPr>
          </w:p>
        </w:tc>
        <w:tc>
          <w:tcPr>
            <w:tcW w:w="224" w:type="dxa"/>
            <w:vMerge/>
            <w:tcBorders>
              <w:bottom w:val="nil"/>
            </w:tcBorders>
          </w:tcPr>
          <w:p w:rsidR="000733C1" w:rsidRDefault="000733C1">
            <w:pPr>
              <w:rPr>
                <w:rFonts w:hint="eastAsia"/>
                <w:sz w:val="18"/>
              </w:rPr>
            </w:pPr>
          </w:p>
        </w:tc>
      </w:tr>
      <w:tr w:rsidR="000733C1">
        <w:tblPrEx>
          <w:tblCellMar>
            <w:top w:w="0" w:type="dxa"/>
            <w:bottom w:w="0" w:type="dxa"/>
          </w:tblCellMar>
        </w:tblPrEx>
        <w:trPr>
          <w:cantSplit/>
          <w:trHeight w:val="7000"/>
        </w:trPr>
        <w:tc>
          <w:tcPr>
            <w:tcW w:w="10779" w:type="dxa"/>
            <w:gridSpan w:val="8"/>
            <w:tcBorders>
              <w:top w:val="nil"/>
            </w:tcBorders>
          </w:tcPr>
          <w:p w:rsidR="000733C1" w:rsidRDefault="000733C1">
            <w:pPr>
              <w:rPr>
                <w:rFonts w:hint="eastAsia"/>
                <w:sz w:val="18"/>
              </w:rPr>
            </w:pPr>
          </w:p>
          <w:p w:rsidR="000733C1" w:rsidRDefault="000733C1">
            <w:pPr>
              <w:ind w:left="990" w:hanging="990"/>
              <w:rPr>
                <w:rFonts w:hint="eastAsia"/>
                <w:sz w:val="18"/>
              </w:rPr>
            </w:pPr>
            <w:r>
              <w:rPr>
                <w:rFonts w:hint="eastAsia"/>
                <w:sz w:val="18"/>
              </w:rPr>
              <w:t xml:space="preserve">　(注)　※1の欄は、記入しないでください。</w:t>
            </w:r>
          </w:p>
          <w:p w:rsidR="000733C1" w:rsidRDefault="000733C1">
            <w:pPr>
              <w:ind w:left="990" w:hanging="990"/>
              <w:rPr>
                <w:rFonts w:hint="eastAsia"/>
                <w:sz w:val="18"/>
              </w:rPr>
            </w:pPr>
            <w:r>
              <w:rPr>
                <w:rFonts w:hint="eastAsia"/>
                <w:sz w:val="18"/>
              </w:rPr>
              <w:t xml:space="preserve">　　　　※2告示で定める以下の場合を除きます。</w:t>
            </w:r>
          </w:p>
          <w:p w:rsidR="000733C1" w:rsidRDefault="000733C1">
            <w:pPr>
              <w:ind w:left="1260" w:hanging="1260"/>
              <w:rPr>
                <w:rFonts w:hint="eastAsia"/>
                <w:sz w:val="18"/>
              </w:rPr>
            </w:pPr>
            <w:r>
              <w:rPr>
                <w:rFonts w:hint="eastAsia"/>
                <w:sz w:val="18"/>
              </w:rPr>
              <w:t xml:space="preserve">　　　　　　①勾配が1／20以下の傾斜部分の上端に近接する場合</w:t>
            </w:r>
          </w:p>
          <w:p w:rsidR="000733C1" w:rsidRDefault="000733C1">
            <w:pPr>
              <w:ind w:left="1260" w:hanging="1260"/>
              <w:rPr>
                <w:rFonts w:hint="eastAsia"/>
                <w:sz w:val="18"/>
              </w:rPr>
            </w:pPr>
            <w:r>
              <w:rPr>
                <w:rFonts w:hint="eastAsia"/>
                <w:sz w:val="18"/>
              </w:rPr>
              <w:t xml:space="preserve">　　　　　　②高さが16cm以下で勾配が1／12以下の傾斜部分の上端に近接する場合</w:t>
            </w:r>
          </w:p>
          <w:p w:rsidR="000733C1" w:rsidRDefault="000733C1">
            <w:pPr>
              <w:ind w:left="1260" w:hanging="1260"/>
              <w:rPr>
                <w:rFonts w:hint="eastAsia"/>
                <w:sz w:val="18"/>
              </w:rPr>
            </w:pPr>
            <w:r>
              <w:rPr>
                <w:rFonts w:hint="eastAsia"/>
                <w:sz w:val="18"/>
              </w:rPr>
              <w:t xml:space="preserve">　　　　　　③自動車車庫に設ける場合</w:t>
            </w:r>
          </w:p>
          <w:p w:rsidR="000733C1" w:rsidRDefault="000733C1">
            <w:pPr>
              <w:ind w:left="990" w:hanging="990"/>
              <w:rPr>
                <w:rFonts w:hint="eastAsia"/>
                <w:sz w:val="18"/>
              </w:rPr>
            </w:pPr>
            <w:r>
              <w:rPr>
                <w:rFonts w:hint="eastAsia"/>
                <w:sz w:val="18"/>
              </w:rPr>
              <w:t xml:space="preserve">　　　　※3告示で定める以下の場合を除きます。</w:t>
            </w:r>
          </w:p>
          <w:p w:rsidR="000733C1" w:rsidRDefault="000733C1">
            <w:pPr>
              <w:ind w:left="1260" w:hanging="1260"/>
              <w:rPr>
                <w:rFonts w:hint="eastAsia"/>
                <w:sz w:val="18"/>
              </w:rPr>
            </w:pPr>
            <w:r>
              <w:rPr>
                <w:rFonts w:hint="eastAsia"/>
                <w:sz w:val="18"/>
              </w:rPr>
              <w:t xml:space="preserve">　　　　　　①自動車車庫に設ける場合</w:t>
            </w:r>
          </w:p>
          <w:p w:rsidR="000733C1" w:rsidRDefault="000733C1">
            <w:pPr>
              <w:ind w:left="1260" w:hanging="1260"/>
              <w:rPr>
                <w:rFonts w:hint="eastAsia"/>
                <w:sz w:val="18"/>
              </w:rPr>
            </w:pPr>
            <w:r>
              <w:rPr>
                <w:rFonts w:hint="eastAsia"/>
                <w:sz w:val="18"/>
              </w:rPr>
              <w:t xml:space="preserve">　　　　　　②段部分と連続して手すりを設ける場合</w:t>
            </w:r>
          </w:p>
          <w:p w:rsidR="000733C1" w:rsidRDefault="000733C1">
            <w:pPr>
              <w:ind w:left="990" w:hanging="990"/>
              <w:rPr>
                <w:rFonts w:hint="eastAsia"/>
                <w:sz w:val="18"/>
              </w:rPr>
            </w:pPr>
            <w:r>
              <w:rPr>
                <w:rFonts w:hint="eastAsia"/>
                <w:sz w:val="18"/>
              </w:rPr>
              <w:t xml:space="preserve">　　　　※4告示で定める以下の場合を除きます。</w:t>
            </w:r>
          </w:p>
          <w:p w:rsidR="000733C1" w:rsidRDefault="000733C1">
            <w:pPr>
              <w:ind w:left="1260" w:hanging="1260"/>
              <w:rPr>
                <w:rFonts w:hint="eastAsia"/>
                <w:sz w:val="18"/>
              </w:rPr>
            </w:pPr>
            <w:r>
              <w:rPr>
                <w:rFonts w:hint="eastAsia"/>
                <w:sz w:val="18"/>
              </w:rPr>
              <w:t xml:space="preserve">　　　　　　※2の①、②又は③の場合</w:t>
            </w:r>
          </w:p>
          <w:p w:rsidR="000733C1" w:rsidRDefault="000733C1">
            <w:pPr>
              <w:ind w:left="1260" w:hanging="1260"/>
              <w:rPr>
                <w:rFonts w:hint="eastAsia"/>
                <w:sz w:val="18"/>
              </w:rPr>
            </w:pPr>
            <w:r>
              <w:rPr>
                <w:rFonts w:hint="eastAsia"/>
                <w:sz w:val="18"/>
              </w:rPr>
              <w:t xml:space="preserve">　　　　　　④傾斜部分と連続して手すりを設ける場合</w:t>
            </w:r>
          </w:p>
          <w:p w:rsidR="000733C1" w:rsidRDefault="000733C1">
            <w:pPr>
              <w:ind w:left="990" w:hanging="990"/>
              <w:rPr>
                <w:rFonts w:hint="eastAsia"/>
                <w:sz w:val="18"/>
              </w:rPr>
            </w:pPr>
            <w:r>
              <w:rPr>
                <w:rFonts w:hint="eastAsia"/>
                <w:sz w:val="18"/>
              </w:rPr>
              <w:t xml:space="preserve">　　　　※5告示で定める以下の場合を除きます。</w:t>
            </w:r>
          </w:p>
          <w:p w:rsidR="000733C1" w:rsidRDefault="000733C1">
            <w:pPr>
              <w:ind w:left="1260" w:hanging="1260"/>
              <w:rPr>
                <w:rFonts w:hint="eastAsia"/>
                <w:sz w:val="18"/>
              </w:rPr>
            </w:pPr>
            <w:r>
              <w:rPr>
                <w:rFonts w:hint="eastAsia"/>
                <w:sz w:val="18"/>
              </w:rPr>
              <w:t xml:space="preserve">　　　　　　①自動車車庫に設ける場合</w:t>
            </w:r>
          </w:p>
          <w:p w:rsidR="000733C1" w:rsidRDefault="000733C1">
            <w:pPr>
              <w:ind w:left="990" w:hanging="990"/>
              <w:rPr>
                <w:rFonts w:hint="eastAsia"/>
                <w:sz w:val="18"/>
              </w:rPr>
            </w:pPr>
            <w:r>
              <w:rPr>
                <w:rFonts w:hint="eastAsia"/>
                <w:sz w:val="18"/>
              </w:rPr>
              <w:t xml:space="preserve">　　　　※6点字表示、音声案内、文字等の浮き彫り等の方法とします。</w:t>
            </w:r>
          </w:p>
          <w:p w:rsidR="000733C1" w:rsidRDefault="000733C1">
            <w:pPr>
              <w:ind w:left="990" w:hanging="990"/>
              <w:rPr>
                <w:rFonts w:hint="eastAsia"/>
                <w:sz w:val="18"/>
              </w:rPr>
            </w:pPr>
            <w:r>
              <w:rPr>
                <w:rFonts w:hint="eastAsia"/>
                <w:sz w:val="18"/>
              </w:rPr>
              <w:t xml:space="preserve">　　　　※7昇降行程が4m以下のエレベーター又は階段・傾斜路部分等に沿って昇降するエレベーターで、</w:t>
            </w:r>
            <w:r w:rsidR="001B7507">
              <w:rPr>
                <w:rFonts w:hint="eastAsia"/>
                <w:sz w:val="18"/>
              </w:rPr>
              <w:t>籠</w:t>
            </w:r>
            <w:r>
              <w:rPr>
                <w:rFonts w:hint="eastAsia"/>
                <w:sz w:val="18"/>
              </w:rPr>
              <w:t>の定格速度が15m毎分以下で、かつ、床面積が2.25m</w:t>
            </w:r>
            <w:r>
              <w:rPr>
                <w:rFonts w:hint="eastAsia"/>
                <w:vertAlign w:val="superscript"/>
              </w:rPr>
              <w:t>2</w:t>
            </w:r>
            <w:r>
              <w:rPr>
                <w:rFonts w:hint="eastAsia"/>
                <w:sz w:val="18"/>
              </w:rPr>
              <w:t>以下のものとします。</w:t>
            </w:r>
          </w:p>
          <w:p w:rsidR="000733C1" w:rsidRDefault="000733C1">
            <w:pPr>
              <w:ind w:left="990" w:hanging="990"/>
              <w:rPr>
                <w:rFonts w:hint="eastAsia"/>
                <w:sz w:val="18"/>
              </w:rPr>
            </w:pPr>
            <w:r>
              <w:rPr>
                <w:rFonts w:hint="eastAsia"/>
                <w:sz w:val="18"/>
              </w:rPr>
              <w:t xml:space="preserve">　　　　※8車</w:t>
            </w:r>
            <w:r w:rsidR="001B7507">
              <w:rPr>
                <w:rFonts w:hint="eastAsia"/>
                <w:sz w:val="18"/>
              </w:rPr>
              <w:t>椅子</w:t>
            </w:r>
            <w:r>
              <w:rPr>
                <w:rFonts w:hint="eastAsia"/>
                <w:sz w:val="18"/>
              </w:rPr>
              <w:t>での昇降時に、2枚以上の踏段を同一面に保ち昇降するエスカレーターで、踏段の定格速度が30m毎分以下で、かつ、2枚以上の踏段を同一面とした部分の先端に車止めを設けたものとします。</w:t>
            </w:r>
          </w:p>
          <w:p w:rsidR="000733C1" w:rsidRDefault="000733C1">
            <w:pPr>
              <w:ind w:left="990" w:hanging="990"/>
              <w:rPr>
                <w:rFonts w:hint="eastAsia"/>
                <w:sz w:val="18"/>
              </w:rPr>
            </w:pPr>
            <w:r>
              <w:rPr>
                <w:rFonts w:hint="eastAsia"/>
                <w:sz w:val="18"/>
              </w:rPr>
              <w:t xml:space="preserve">　　　　※9移動等円滑化経路を構成する敷地内の通路が、地形の特殊性により第3面の2(8)の①から⑤によることが困難な場合は、移動等円滑化経路の規定の適用は車寄せから利用居室までに限ります。</w:t>
            </w:r>
          </w:p>
          <w:p w:rsidR="000733C1" w:rsidRDefault="000733C1">
            <w:pPr>
              <w:ind w:left="990" w:hanging="990"/>
              <w:rPr>
                <w:rFonts w:hint="eastAsia"/>
                <w:sz w:val="18"/>
              </w:rPr>
            </w:pPr>
            <w:r>
              <w:rPr>
                <w:rFonts w:hint="eastAsia"/>
                <w:sz w:val="18"/>
              </w:rPr>
              <w:t xml:space="preserve">　　　　※10表示する内容が</w:t>
            </w:r>
            <w:r w:rsidR="00332071">
              <w:rPr>
                <w:rFonts w:hint="eastAsia"/>
                <w:sz w:val="18"/>
              </w:rPr>
              <w:t>日本産業</w:t>
            </w:r>
            <w:r>
              <w:rPr>
                <w:rFonts w:hint="eastAsia"/>
                <w:sz w:val="18"/>
              </w:rPr>
              <w:t>規格Z8210に定められている場合に限ります。</w:t>
            </w:r>
          </w:p>
          <w:p w:rsidR="000733C1" w:rsidRDefault="000733C1">
            <w:pPr>
              <w:ind w:left="990" w:hanging="990"/>
              <w:rPr>
                <w:rFonts w:hint="eastAsia"/>
                <w:sz w:val="18"/>
              </w:rPr>
            </w:pPr>
            <w:r>
              <w:rPr>
                <w:rFonts w:hint="eastAsia"/>
                <w:sz w:val="18"/>
              </w:rPr>
              <w:t xml:space="preserve">　　　　※11告示で定める以下の場合を除きます。</w:t>
            </w:r>
          </w:p>
          <w:p w:rsidR="000733C1" w:rsidRDefault="000733C1">
            <w:pPr>
              <w:ind w:left="1260" w:hanging="1260"/>
              <w:rPr>
                <w:rFonts w:hint="eastAsia"/>
                <w:sz w:val="18"/>
              </w:rPr>
            </w:pPr>
            <w:r>
              <w:rPr>
                <w:rFonts w:hint="eastAsia"/>
                <w:sz w:val="18"/>
              </w:rPr>
              <w:t xml:space="preserve">　　　　　　①自動車車庫に設ける場合</w:t>
            </w:r>
          </w:p>
          <w:p w:rsidR="000733C1" w:rsidRDefault="000733C1">
            <w:pPr>
              <w:ind w:left="1260" w:hanging="1260"/>
              <w:rPr>
                <w:rFonts w:hint="eastAsia"/>
                <w:sz w:val="18"/>
              </w:rPr>
            </w:pPr>
            <w:r>
              <w:rPr>
                <w:rFonts w:hint="eastAsia"/>
                <w:sz w:val="18"/>
              </w:rPr>
              <w:t xml:space="preserve">　　　　　　②受付等から建物出入口を容易に視認でき、道等から当該出入口まで線状ブロック・点状ブロック等や音声誘導装置で誘導し、並びに車路近接部及び段又は傾斜部の上端近接部に点状ブロック等を敷設する場合</w:t>
            </w:r>
          </w:p>
          <w:p w:rsidR="000733C1" w:rsidRDefault="000733C1">
            <w:pPr>
              <w:ind w:left="990" w:hanging="990"/>
              <w:rPr>
                <w:rFonts w:hint="eastAsia"/>
                <w:sz w:val="18"/>
              </w:rPr>
            </w:pPr>
            <w:r>
              <w:rPr>
                <w:rFonts w:hint="eastAsia"/>
                <w:sz w:val="18"/>
              </w:rPr>
              <w:t xml:space="preserve">　　　　※12告示で定める以下の場合を除きます。</w:t>
            </w:r>
          </w:p>
          <w:p w:rsidR="000733C1" w:rsidRDefault="000733C1">
            <w:pPr>
              <w:ind w:left="1260" w:hanging="1260"/>
              <w:rPr>
                <w:rFonts w:hint="eastAsia"/>
                <w:sz w:val="18"/>
              </w:rPr>
            </w:pPr>
            <w:r>
              <w:rPr>
                <w:rFonts w:hint="eastAsia"/>
                <w:sz w:val="18"/>
              </w:rPr>
              <w:t xml:space="preserve">　　　　　　※2の①又は②の場合</w:t>
            </w:r>
          </w:p>
          <w:p w:rsidR="000733C1" w:rsidRDefault="000733C1">
            <w:pPr>
              <w:ind w:left="1260" w:hanging="1260"/>
              <w:rPr>
                <w:rFonts w:hint="eastAsia"/>
                <w:sz w:val="18"/>
              </w:rPr>
            </w:pPr>
            <w:r>
              <w:rPr>
                <w:rFonts w:hint="eastAsia"/>
                <w:sz w:val="18"/>
              </w:rPr>
              <w:t xml:space="preserve">　　　　　　③段部分又は傾斜部分と連続して手すりを設ける踊場等</w:t>
            </w:r>
          </w:p>
        </w:tc>
      </w:tr>
    </w:tbl>
    <w:p w:rsidR="000733C1" w:rsidRDefault="000733C1">
      <w:pPr>
        <w:rPr>
          <w:rFonts w:hint="eastAsia"/>
          <w:sz w:val="18"/>
        </w:rPr>
      </w:pPr>
    </w:p>
    <w:sectPr w:rsidR="000733C1">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3C1" w:rsidRDefault="000733C1">
      <w:r>
        <w:separator/>
      </w:r>
    </w:p>
  </w:endnote>
  <w:endnote w:type="continuationSeparator" w:id="0">
    <w:p w:rsidR="000733C1" w:rsidRDefault="0007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3C1" w:rsidRDefault="000733C1">
      <w:r>
        <w:separator/>
      </w:r>
    </w:p>
  </w:footnote>
  <w:footnote w:type="continuationSeparator" w:id="0">
    <w:p w:rsidR="000733C1" w:rsidRDefault="0007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07"/>
    <w:rsid w:val="000733C1"/>
    <w:rsid w:val="001B7507"/>
    <w:rsid w:val="00332071"/>
    <w:rsid w:val="00D91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5A0FD6-9FD3-4400-96D8-55F20A44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5027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1750362</dc:creator>
  <cp:keywords/>
  <dc:description/>
  <cp:lastModifiedBy>1750362</cp:lastModifiedBy>
  <cp:revision>2</cp:revision>
  <cp:lastPrinted>2007-03-02T07:40:00Z</cp:lastPrinted>
  <dcterms:created xsi:type="dcterms:W3CDTF">2022-09-26T00:47:00Z</dcterms:created>
  <dcterms:modified xsi:type="dcterms:W3CDTF">2022-09-26T00:47:00Z</dcterms:modified>
  <cp:category/>
</cp:coreProperties>
</file>