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18F" w:rsidRPr="0094418F" w:rsidRDefault="0094418F" w:rsidP="0094418F">
      <w:pPr>
        <w:jc w:val="center"/>
        <w:rPr>
          <w:rFonts w:ascii="BIZ UDゴシック" w:eastAsia="BIZ UDゴシック" w:hAnsi="BIZ UDゴシック"/>
        </w:rPr>
      </w:pPr>
      <w:r w:rsidRPr="0094418F">
        <w:rPr>
          <w:rFonts w:ascii="BIZ UDゴシック" w:eastAsia="BIZ UDゴシック" w:hAnsi="BIZ UDゴシック" w:hint="eastAsia"/>
        </w:rPr>
        <w:t>関係法令（抜粋）</w:t>
      </w:r>
    </w:p>
    <w:p w:rsidR="0094418F" w:rsidRPr="0094418F" w:rsidRDefault="0094418F" w:rsidP="0094418F">
      <w:pPr>
        <w:rPr>
          <w:rFonts w:ascii="BIZ UDゴシック" w:eastAsia="BIZ UDゴシック" w:hAnsi="BIZ UDゴシック"/>
          <w:bdr w:val="single" w:sz="4" w:space="0" w:color="auto"/>
        </w:rPr>
      </w:pPr>
      <w:r w:rsidRPr="0094418F">
        <w:rPr>
          <w:rFonts w:ascii="BIZ UDゴシック" w:eastAsia="BIZ UDゴシック" w:hAnsi="BIZ UDゴシック" w:hint="eastAsia"/>
          <w:bdr w:val="single" w:sz="4" w:space="0" w:color="auto"/>
        </w:rPr>
        <w:t xml:space="preserve"> 学校教育法 </w:t>
      </w:r>
    </w:p>
    <w:p w:rsidR="0094418F" w:rsidRPr="0094418F" w:rsidRDefault="0094418F" w:rsidP="0094418F">
      <w:pPr>
        <w:rPr>
          <w:rFonts w:ascii="BIZ UDゴシック" w:eastAsia="BIZ UDゴシック" w:hAnsi="BIZ UDゴシック"/>
        </w:rPr>
      </w:pPr>
    </w:p>
    <w:p w:rsidR="0094418F" w:rsidRDefault="0094418F" w:rsidP="0094418F">
      <w:pPr>
        <w:rPr>
          <w:rFonts w:ascii="BIZ UDゴシック" w:eastAsia="BIZ UDゴシック" w:hAnsi="BIZ UDゴシック"/>
        </w:rPr>
      </w:pPr>
      <w:r w:rsidRPr="0094418F">
        <w:rPr>
          <w:rFonts w:ascii="BIZ UDゴシック" w:eastAsia="BIZ UDゴシック" w:hAnsi="BIZ UDゴシック" w:hint="eastAsia"/>
        </w:rPr>
        <w:t xml:space="preserve">第四条　</w:t>
      </w:r>
      <w:r w:rsidRPr="0094418F">
        <w:rPr>
          <w:rFonts w:ascii="BIZ UDゴシック" w:eastAsia="BIZ UDゴシック" w:hAnsi="BIZ UDゴシック" w:hint="eastAsia"/>
          <w:highlight w:val="yellow"/>
        </w:rPr>
        <w:t>次の各号に掲げる学校の設置廃止</w:t>
      </w:r>
      <w:r w:rsidRPr="0094418F">
        <w:rPr>
          <w:rFonts w:ascii="BIZ UDゴシック" w:eastAsia="BIZ UDゴシック" w:hAnsi="BIZ UDゴシック" w:hint="eastAsia"/>
        </w:rPr>
        <w:t>、設置者の変更その他政令で定める事項（次条において「設置廃止等」という。）は、</w:t>
      </w:r>
      <w:r w:rsidRPr="0094418F">
        <w:rPr>
          <w:rFonts w:ascii="BIZ UDゴシック" w:eastAsia="BIZ UDゴシック" w:hAnsi="BIZ UDゴシック" w:hint="eastAsia"/>
          <w:highlight w:val="yellow"/>
        </w:rPr>
        <w:t>それぞれ当該各号に定める者の認可を受けなければならない。</w:t>
      </w:r>
      <w:r w:rsidRPr="0094418F">
        <w:rPr>
          <w:rFonts w:ascii="BIZ UDゴシック" w:eastAsia="BIZ UDゴシック" w:hAnsi="BIZ UDゴシック" w:hint="eastAsia"/>
        </w:rPr>
        <w:t>これらの学校のうち、高等学校（中等教育学校の後期課程を含む。）の通常の課程（以下「全日制の課程」という。）、夜間その他特別の時間又は時期において授業を行う課程（以下「定時制の課程」という。）及び通信による教育を行う課程（以下「通信制の課程」という。）、大学の学部、大学院及び大学院の研究科並びに第百八条第二項の大学の学科についても、同様とする。</w:t>
      </w:r>
    </w:p>
    <w:p w:rsidR="0094418F" w:rsidRPr="0094418F" w:rsidRDefault="0094418F" w:rsidP="0094418F">
      <w:pPr>
        <w:rPr>
          <w:rFonts w:ascii="BIZ UDゴシック" w:eastAsia="BIZ UDゴシック" w:hAnsi="BIZ UDゴシック" w:hint="eastAsia"/>
        </w:rPr>
      </w:pPr>
    </w:p>
    <w:p w:rsidR="0094418F" w:rsidRPr="0094418F" w:rsidRDefault="0094418F" w:rsidP="0094418F">
      <w:pPr>
        <w:rPr>
          <w:rFonts w:ascii="BIZ UDゴシック" w:eastAsia="BIZ UDゴシック" w:hAnsi="BIZ UDゴシック"/>
        </w:rPr>
      </w:pPr>
      <w:r w:rsidRPr="0094418F">
        <w:rPr>
          <w:rFonts w:ascii="BIZ UDゴシック" w:eastAsia="BIZ UDゴシック" w:hAnsi="BIZ UDゴシック" w:hint="eastAsia"/>
        </w:rPr>
        <w:t>一　公立又は私立の大学及び高等専門学校　文部科学大臣</w:t>
      </w:r>
    </w:p>
    <w:p w:rsidR="0094418F" w:rsidRPr="0094418F" w:rsidRDefault="0094418F" w:rsidP="0094418F">
      <w:pPr>
        <w:rPr>
          <w:rFonts w:ascii="BIZ UDゴシック" w:eastAsia="BIZ UDゴシック" w:hAnsi="BIZ UDゴシック"/>
        </w:rPr>
      </w:pPr>
      <w:r w:rsidRPr="0094418F">
        <w:rPr>
          <w:rFonts w:ascii="BIZ UDゴシック" w:eastAsia="BIZ UDゴシック" w:hAnsi="BIZ UDゴシック" w:hint="eastAsia"/>
        </w:rPr>
        <w:t>二　市町村（市町村が単独で又は他の市町村と共同して設立する公立大学法人を含む。次条、第十三条第二項、第十四条、第百三十条第</w:t>
      </w:r>
    </w:p>
    <w:p w:rsidR="0094418F" w:rsidRPr="0094418F" w:rsidRDefault="0094418F" w:rsidP="0094418F">
      <w:pPr>
        <w:rPr>
          <w:rFonts w:ascii="BIZ UDゴシック" w:eastAsia="BIZ UDゴシック" w:hAnsi="BIZ UDゴシック"/>
        </w:rPr>
      </w:pPr>
      <w:r w:rsidRPr="0094418F">
        <w:rPr>
          <w:rFonts w:ascii="BIZ UDゴシック" w:eastAsia="BIZ UDゴシック" w:hAnsi="BIZ UDゴシック" w:hint="eastAsia"/>
        </w:rPr>
        <w:t>一項及び第百三十一条において同じ。）の設置する高等学校、中等教育学校及び特別支援学校　都道府県の教育委員会</w:t>
      </w:r>
    </w:p>
    <w:p w:rsidR="0094418F" w:rsidRDefault="0094418F" w:rsidP="0094418F">
      <w:pPr>
        <w:rPr>
          <w:rFonts w:ascii="BIZ UDゴシック" w:eastAsia="BIZ UDゴシック" w:hAnsi="BIZ UDゴシック"/>
        </w:rPr>
      </w:pPr>
      <w:r w:rsidRPr="0094418F">
        <w:rPr>
          <w:rFonts w:ascii="BIZ UDゴシック" w:eastAsia="BIZ UDゴシック" w:hAnsi="BIZ UDゴシック" w:hint="eastAsia"/>
          <w:highlight w:val="yellow"/>
        </w:rPr>
        <w:t>三　私立の幼稚園、小学校、中学校、義務教育学校、高等学校、中等教育学校及び特別支援学校　都道府県知事</w:t>
      </w:r>
    </w:p>
    <w:p w:rsidR="0094418F" w:rsidRDefault="0094418F" w:rsidP="0094418F">
      <w:pPr>
        <w:rPr>
          <w:rFonts w:ascii="BIZ UDゴシック" w:eastAsia="BIZ UDゴシック" w:hAnsi="BIZ UDゴシック"/>
        </w:rPr>
      </w:pPr>
    </w:p>
    <w:p w:rsidR="0094418F" w:rsidRPr="0094418F" w:rsidRDefault="0094418F" w:rsidP="0094418F">
      <w:pPr>
        <w:rPr>
          <w:rFonts w:ascii="BIZ UDゴシック" w:eastAsia="BIZ UDゴシック" w:hAnsi="BIZ UDゴシック"/>
          <w:bdr w:val="single" w:sz="4" w:space="0" w:color="auto"/>
        </w:rPr>
      </w:pPr>
      <w:r>
        <w:rPr>
          <w:rFonts w:ascii="BIZ UDゴシック" w:eastAsia="BIZ UDゴシック" w:hAnsi="BIZ UDゴシック"/>
          <w:bdr w:val="single" w:sz="4" w:space="0" w:color="auto"/>
        </w:rPr>
        <w:t xml:space="preserve"> </w:t>
      </w:r>
      <w:r w:rsidRPr="0094418F">
        <w:rPr>
          <w:rFonts w:ascii="BIZ UDゴシック" w:eastAsia="BIZ UDゴシック" w:hAnsi="BIZ UDゴシック" w:hint="eastAsia"/>
          <w:bdr w:val="single" w:sz="4" w:space="0" w:color="auto"/>
        </w:rPr>
        <w:t>学校教育法</w:t>
      </w:r>
      <w:r>
        <w:rPr>
          <w:rFonts w:ascii="BIZ UDゴシック" w:eastAsia="BIZ UDゴシック" w:hAnsi="BIZ UDゴシック" w:hint="eastAsia"/>
          <w:bdr w:val="single" w:sz="4" w:space="0" w:color="auto"/>
        </w:rPr>
        <w:t>施行規則</w:t>
      </w:r>
      <w:r w:rsidRPr="0094418F">
        <w:rPr>
          <w:rFonts w:ascii="BIZ UDゴシック" w:eastAsia="BIZ UDゴシック" w:hAnsi="BIZ UDゴシック" w:hint="eastAsia"/>
          <w:bdr w:val="single" w:sz="4" w:space="0" w:color="auto"/>
        </w:rPr>
        <w:t xml:space="preserve"> </w:t>
      </w:r>
    </w:p>
    <w:p w:rsidR="0094418F" w:rsidRDefault="0094418F" w:rsidP="0094418F">
      <w:pPr>
        <w:rPr>
          <w:rFonts w:ascii="BIZ UDゴシック" w:eastAsia="BIZ UDゴシック" w:hAnsi="BIZ UDゴシック" w:hint="eastAsia"/>
        </w:rPr>
      </w:pPr>
    </w:p>
    <w:p w:rsidR="0094418F" w:rsidRPr="0094418F" w:rsidRDefault="0094418F" w:rsidP="0094418F">
      <w:pPr>
        <w:rPr>
          <w:rFonts w:ascii="BIZ UDゴシック" w:eastAsia="BIZ UDゴシック" w:hAnsi="BIZ UDゴシック" w:hint="eastAsia"/>
        </w:rPr>
      </w:pPr>
      <w:r w:rsidRPr="0094418F">
        <w:rPr>
          <w:rFonts w:ascii="BIZ UDゴシック" w:eastAsia="BIZ UDゴシック" w:hAnsi="BIZ UDゴシック" w:hint="eastAsia"/>
        </w:rPr>
        <w:t xml:space="preserve">第十五条　</w:t>
      </w:r>
      <w:r w:rsidRPr="0094418F">
        <w:rPr>
          <w:rFonts w:ascii="BIZ UDゴシック" w:eastAsia="BIZ UDゴシック" w:hAnsi="BIZ UDゴシック" w:hint="eastAsia"/>
          <w:highlight w:val="yellow"/>
        </w:rPr>
        <w:t>学校</w:t>
      </w:r>
      <w:r w:rsidRPr="0094418F">
        <w:rPr>
          <w:rFonts w:ascii="BIZ UDゴシック" w:eastAsia="BIZ UDゴシック" w:hAnsi="BIZ UDゴシック" w:hint="eastAsia"/>
        </w:rPr>
        <w:t>若しくは分校</w:t>
      </w:r>
      <w:r w:rsidRPr="0094418F">
        <w:rPr>
          <w:rFonts w:ascii="BIZ UDゴシック" w:eastAsia="BIZ UDゴシック" w:hAnsi="BIZ UDゴシック" w:hint="eastAsia"/>
          <w:highlight w:val="yellow"/>
        </w:rPr>
        <w:t>の廃止</w:t>
      </w:r>
      <w:r w:rsidRPr="0094418F">
        <w:rPr>
          <w:rFonts w:ascii="BIZ UDゴシック" w:eastAsia="BIZ UDゴシック" w:hAnsi="BIZ UDゴシック" w:hint="eastAsia"/>
        </w:rPr>
        <w:t>、高等学校（中等教育学校の後期課程を含む。）の全日制の課程、定時制の課程、通信制の課程、学科、専攻科若しくは別科の廃止、特別支援学校の幼稚部、小学部、中学部、高等部若しくは高等部の学科、専攻科若しくは別科の廃止、大学の学部、学部の学科、大学院、大学院の研究科若しくは研究科の専攻の廃止、短期大学の学科の廃止又は高等専門学校の学科の廃止に</w:t>
      </w:r>
      <w:r w:rsidRPr="0094418F">
        <w:rPr>
          <w:rFonts w:ascii="BIZ UDゴシック" w:eastAsia="BIZ UDゴシック" w:hAnsi="BIZ UDゴシック" w:hint="eastAsia"/>
          <w:highlight w:val="yellow"/>
        </w:rPr>
        <w:t>ついての認可の申請又は届出は、それぞれ認可申請書又は届出書に、廃止の事由及び時期並びに幼児、児童、生徒又は学生（以下「児童等」という。）の処置方法を記載した書類を添えてしなければならない。</w:t>
      </w:r>
      <w:bookmarkStart w:id="0" w:name="_GoBack"/>
      <w:bookmarkEnd w:id="0"/>
    </w:p>
    <w:sectPr w:rsidR="0094418F" w:rsidRPr="0094418F" w:rsidSect="00036C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18F"/>
    <w:rsid w:val="00036CD6"/>
    <w:rsid w:val="0094418F"/>
    <w:rsid w:val="009F7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6330D0"/>
  <w15:chartTrackingRefBased/>
  <w15:docId w15:val="{D975D8AD-81B9-49BE-B69C-153C92F8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0600400</dc:creator>
  <cp:keywords/>
  <dc:description/>
  <cp:lastModifiedBy>0600400</cp:lastModifiedBy>
  <cp:revision>1</cp:revision>
  <dcterms:created xsi:type="dcterms:W3CDTF">2022-03-28T11:55:00Z</dcterms:created>
  <dcterms:modified xsi:type="dcterms:W3CDTF">2022-03-28T12:00:00Z</dcterms:modified>
</cp:coreProperties>
</file>